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81363" w14:textId="702BEB97" w:rsidR="00ED0213" w:rsidRPr="00ED0213" w:rsidRDefault="00ED0213" w:rsidP="00ED0213">
      <w:pPr>
        <w:jc w:val="center"/>
        <w:rPr>
          <w:b/>
          <w:bCs/>
          <w:color w:val="4472C4" w:themeColor="accent1"/>
          <w:sz w:val="28"/>
          <w:szCs w:val="28"/>
        </w:rPr>
      </w:pPr>
      <w:r w:rsidRPr="00ED0213">
        <w:rPr>
          <w:b/>
          <w:bCs/>
          <w:color w:val="4472C4" w:themeColor="accent1"/>
          <w:sz w:val="28"/>
          <w:szCs w:val="28"/>
        </w:rPr>
        <w:t>Diagnostic Safety Toolkit</w:t>
      </w:r>
      <w:r>
        <w:rPr>
          <w:b/>
          <w:bCs/>
          <w:color w:val="4472C4" w:themeColor="accent1"/>
          <w:sz w:val="28"/>
          <w:szCs w:val="28"/>
        </w:rPr>
        <w:t xml:space="preserve">: </w:t>
      </w:r>
      <w:r w:rsidR="00B039AE">
        <w:rPr>
          <w:b/>
          <w:bCs/>
          <w:color w:val="4472C4" w:themeColor="accent1"/>
          <w:sz w:val="28"/>
          <w:szCs w:val="28"/>
        </w:rPr>
        <w:t>Activity Two</w:t>
      </w:r>
      <w:r w:rsidR="00BE24E1">
        <w:rPr>
          <w:b/>
          <w:bCs/>
          <w:color w:val="4472C4" w:themeColor="accent1"/>
          <w:sz w:val="28"/>
          <w:szCs w:val="28"/>
        </w:rPr>
        <w:br/>
      </w:r>
      <w:r w:rsidR="00B039AE">
        <w:rPr>
          <w:b/>
          <w:bCs/>
          <w:color w:val="4472C4" w:themeColor="accent1"/>
          <w:sz w:val="28"/>
          <w:szCs w:val="28"/>
        </w:rPr>
        <w:t xml:space="preserve">Discuss </w:t>
      </w:r>
      <w:r w:rsidR="00BE24E1">
        <w:rPr>
          <w:b/>
          <w:bCs/>
          <w:color w:val="4472C4" w:themeColor="accent1"/>
          <w:sz w:val="28"/>
          <w:szCs w:val="28"/>
        </w:rPr>
        <w:t xml:space="preserve">Institutional </w:t>
      </w:r>
      <w:r w:rsidR="007457B0">
        <w:rPr>
          <w:b/>
          <w:bCs/>
          <w:color w:val="4472C4" w:themeColor="accent1"/>
          <w:sz w:val="28"/>
          <w:szCs w:val="28"/>
        </w:rPr>
        <w:t>Approach</w:t>
      </w:r>
      <w:r w:rsidR="00BE24E1">
        <w:rPr>
          <w:b/>
          <w:bCs/>
          <w:color w:val="4472C4" w:themeColor="accent1"/>
          <w:sz w:val="28"/>
          <w:szCs w:val="28"/>
        </w:rPr>
        <w:t xml:space="preserve"> and </w:t>
      </w:r>
      <w:r w:rsidR="00B039AE">
        <w:rPr>
          <w:b/>
          <w:bCs/>
          <w:color w:val="4472C4" w:themeColor="accent1"/>
          <w:sz w:val="28"/>
          <w:szCs w:val="28"/>
        </w:rPr>
        <w:t>Patient Vign</w:t>
      </w:r>
      <w:r w:rsidR="0057632D">
        <w:rPr>
          <w:b/>
          <w:bCs/>
          <w:color w:val="4472C4" w:themeColor="accent1"/>
          <w:sz w:val="28"/>
          <w:szCs w:val="28"/>
        </w:rPr>
        <w:t>ettes</w:t>
      </w:r>
    </w:p>
    <w:p w14:paraId="154E751F" w14:textId="20E33CEE" w:rsidR="00BE24E1" w:rsidRDefault="000D5563" w:rsidP="000D5563">
      <w:r>
        <w:t xml:space="preserve">After identifying the shared goals and guiding principles, the core team will </w:t>
      </w:r>
      <w:r w:rsidR="00BE24E1">
        <w:t>begin looking at their institutional diagnostic testing follow-up practices.</w:t>
      </w:r>
    </w:p>
    <w:p w14:paraId="473394E0" w14:textId="46ABF4BC" w:rsidR="00BE24E1" w:rsidRPr="00EF01A1" w:rsidRDefault="00FF11EE" w:rsidP="009F0B2D">
      <w:pPr>
        <w:pStyle w:val="Heading2"/>
      </w:pPr>
      <w:r w:rsidRPr="00EF01A1">
        <w:t xml:space="preserve">Institutional </w:t>
      </w:r>
      <w:r w:rsidR="007457B0">
        <w:t xml:space="preserve">Approach </w:t>
      </w:r>
      <w:r w:rsidR="00BE24E1" w:rsidRPr="00EF01A1">
        <w:t>Questions</w:t>
      </w:r>
    </w:p>
    <w:p w14:paraId="43508B3B" w14:textId="2981D016" w:rsidR="009704B6" w:rsidRDefault="009704B6" w:rsidP="00EF01A1">
      <w:r>
        <w:t>The purpose of starting with a set of broad questions is to provide a</w:t>
      </w:r>
      <w:r w:rsidRPr="009704B6">
        <w:t xml:space="preserve"> prompt for </w:t>
      </w:r>
      <w:r>
        <w:t>team members</w:t>
      </w:r>
      <w:r w:rsidRPr="009704B6">
        <w:t xml:space="preserve"> to discuss their overall impression of </w:t>
      </w:r>
      <w:r>
        <w:t xml:space="preserve">diagnostic safety </w:t>
      </w:r>
      <w:r w:rsidRPr="009704B6">
        <w:t xml:space="preserve">issue </w:t>
      </w:r>
      <w:r w:rsidR="007457B0">
        <w:t xml:space="preserve">at your institution, </w:t>
      </w:r>
      <w:r w:rsidRPr="009704B6">
        <w:t>and provide context for this project</w:t>
      </w:r>
      <w:r>
        <w:t>.</w:t>
      </w:r>
      <w:r w:rsidR="00BF7DBC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F7DBC" w:rsidRPr="001F71D1" w14:paraId="1F9B0D1E" w14:textId="77777777" w:rsidTr="00600450">
        <w:tc>
          <w:tcPr>
            <w:tcW w:w="9350" w:type="dxa"/>
            <w:shd w:val="clear" w:color="auto" w:fill="4472C4" w:themeFill="accent1"/>
          </w:tcPr>
          <w:p w14:paraId="29EA6114" w14:textId="2713B334" w:rsidR="00BF7DBC" w:rsidRPr="001F71D1" w:rsidRDefault="00BF7DBC" w:rsidP="00600450">
            <w:pPr>
              <w:keepNext/>
              <w:spacing w:before="60" w:after="60"/>
              <w:rPr>
                <w:b/>
                <w:bCs/>
                <w:color w:val="E7E6E6" w:themeColor="background2"/>
              </w:rPr>
            </w:pPr>
            <w:r>
              <w:rPr>
                <w:b/>
                <w:bCs/>
                <w:color w:val="E7E6E6" w:themeColor="background2"/>
              </w:rPr>
              <w:t xml:space="preserve">Institutional </w:t>
            </w:r>
            <w:r w:rsidR="007457B0">
              <w:rPr>
                <w:b/>
                <w:bCs/>
                <w:color w:val="E7E6E6" w:themeColor="background2"/>
              </w:rPr>
              <w:t>Approach</w:t>
            </w:r>
            <w:r>
              <w:rPr>
                <w:b/>
                <w:bCs/>
                <w:color w:val="E7E6E6" w:themeColor="background2"/>
              </w:rPr>
              <w:t xml:space="preserve"> </w:t>
            </w:r>
          </w:p>
        </w:tc>
      </w:tr>
      <w:tr w:rsidR="00BF7DBC" w:rsidRPr="009F0B2D" w14:paraId="7A0E3431" w14:textId="77777777" w:rsidTr="00600450">
        <w:tc>
          <w:tcPr>
            <w:tcW w:w="9350" w:type="dxa"/>
            <w:shd w:val="clear" w:color="auto" w:fill="D9E2F3" w:themeFill="accent1" w:themeFillTint="33"/>
          </w:tcPr>
          <w:p w14:paraId="1A52EB01" w14:textId="1144A8EE" w:rsidR="00BF7DBC" w:rsidRPr="009F0B2D" w:rsidRDefault="0007313F" w:rsidP="00E115FB">
            <w:pPr>
              <w:pStyle w:val="ListParagraph"/>
              <w:keepNext/>
              <w:numPr>
                <w:ilvl w:val="0"/>
                <w:numId w:val="12"/>
              </w:numPr>
              <w:spacing w:before="60" w:after="60"/>
            </w:pPr>
            <w:r>
              <w:t>W</w:t>
            </w:r>
            <w:r w:rsidR="00BF7DBC" w:rsidRPr="009F0B2D">
              <w:t>hat areas of diagnostic testing follow-up would you describe the system as highly reliable</w:t>
            </w:r>
            <w:r w:rsidR="007457B0">
              <w:t xml:space="preserve"> within your institution</w:t>
            </w:r>
            <w:r w:rsidR="00BF7DBC" w:rsidRPr="009F0B2D">
              <w:t>?</w:t>
            </w:r>
          </w:p>
        </w:tc>
      </w:tr>
      <w:tr w:rsidR="00BF7DBC" w:rsidRPr="001F71D1" w14:paraId="11514377" w14:textId="77777777" w:rsidTr="00600450">
        <w:tc>
          <w:tcPr>
            <w:tcW w:w="9350" w:type="dxa"/>
            <w:shd w:val="clear" w:color="auto" w:fill="FFFFFF" w:themeFill="background1"/>
          </w:tcPr>
          <w:p w14:paraId="0DF529CD" w14:textId="77777777" w:rsidR="00BF7DBC" w:rsidRPr="00E60321" w:rsidRDefault="00BF7DBC" w:rsidP="00E60321">
            <w:pPr>
              <w:keepNext/>
              <w:spacing w:beforeLines="40" w:before="96" w:afterLines="40" w:after="96"/>
            </w:pPr>
          </w:p>
        </w:tc>
      </w:tr>
      <w:tr w:rsidR="00BF7DBC" w:rsidRPr="009F0B2D" w14:paraId="123B0E5A" w14:textId="77777777" w:rsidTr="00600450">
        <w:tc>
          <w:tcPr>
            <w:tcW w:w="9350" w:type="dxa"/>
            <w:shd w:val="clear" w:color="auto" w:fill="D9E2F3" w:themeFill="accent1" w:themeFillTint="33"/>
          </w:tcPr>
          <w:p w14:paraId="7595E33A" w14:textId="0049D248" w:rsidR="00BF7DBC" w:rsidRPr="009F0B2D" w:rsidRDefault="00E60321" w:rsidP="00E115FB">
            <w:pPr>
              <w:pStyle w:val="ListParagraph"/>
              <w:keepNext/>
              <w:numPr>
                <w:ilvl w:val="0"/>
                <w:numId w:val="12"/>
              </w:numPr>
              <w:spacing w:before="60" w:after="60"/>
            </w:pPr>
            <w:r w:rsidRPr="009F0B2D">
              <w:t>Where do you see system vulnerabilities?</w:t>
            </w:r>
          </w:p>
        </w:tc>
      </w:tr>
      <w:tr w:rsidR="00BF7DBC" w14:paraId="32149B8A" w14:textId="77777777" w:rsidTr="00600450">
        <w:tc>
          <w:tcPr>
            <w:tcW w:w="9350" w:type="dxa"/>
          </w:tcPr>
          <w:p w14:paraId="7EA243EB" w14:textId="77777777" w:rsidR="00BF7DBC" w:rsidRPr="001F71D1" w:rsidRDefault="00BF7DBC" w:rsidP="00600450">
            <w:pPr>
              <w:pStyle w:val="ListParagraph"/>
              <w:spacing w:beforeLines="40" w:before="96" w:afterLines="40" w:after="96"/>
              <w:ind w:left="360"/>
            </w:pPr>
          </w:p>
        </w:tc>
      </w:tr>
      <w:tr w:rsidR="00E60321" w:rsidRPr="009F0B2D" w14:paraId="7F6FD2CB" w14:textId="77777777" w:rsidTr="00E60321">
        <w:tc>
          <w:tcPr>
            <w:tcW w:w="9350" w:type="dxa"/>
            <w:shd w:val="clear" w:color="auto" w:fill="D9E2F3" w:themeFill="accent1" w:themeFillTint="33"/>
          </w:tcPr>
          <w:p w14:paraId="5CD200A6" w14:textId="714F965E" w:rsidR="00E60321" w:rsidRPr="009F0B2D" w:rsidRDefault="00E60321" w:rsidP="00E60321">
            <w:pPr>
              <w:pStyle w:val="ListParagraph"/>
              <w:keepNext/>
              <w:numPr>
                <w:ilvl w:val="0"/>
                <w:numId w:val="12"/>
              </w:numPr>
              <w:spacing w:beforeLines="40" w:before="96" w:afterLines="40" w:after="96"/>
            </w:pPr>
            <w:r w:rsidRPr="009F0B2D">
              <w:t>Who are the key stakeholders in ensuring high reliability in diagnostic testing follow-up?</w:t>
            </w:r>
          </w:p>
        </w:tc>
      </w:tr>
      <w:tr w:rsidR="00E60321" w14:paraId="025DB8FC" w14:textId="77777777" w:rsidTr="00600450">
        <w:tc>
          <w:tcPr>
            <w:tcW w:w="9350" w:type="dxa"/>
          </w:tcPr>
          <w:p w14:paraId="34141B07" w14:textId="77777777" w:rsidR="00E60321" w:rsidRPr="001F71D1" w:rsidRDefault="00E60321" w:rsidP="00600450">
            <w:pPr>
              <w:pStyle w:val="ListParagraph"/>
              <w:spacing w:beforeLines="40" w:before="96" w:afterLines="40" w:after="96"/>
              <w:ind w:left="360"/>
            </w:pPr>
          </w:p>
        </w:tc>
      </w:tr>
      <w:tr w:rsidR="009F0B2D" w:rsidRPr="009F0B2D" w14:paraId="4DCB7740" w14:textId="77777777" w:rsidTr="00E60321">
        <w:tc>
          <w:tcPr>
            <w:tcW w:w="9350" w:type="dxa"/>
            <w:shd w:val="clear" w:color="auto" w:fill="D9E2F3" w:themeFill="accent1" w:themeFillTint="33"/>
          </w:tcPr>
          <w:p w14:paraId="4BA32B93" w14:textId="640734B1" w:rsidR="009F0B2D" w:rsidRPr="009F0B2D" w:rsidRDefault="0007313F" w:rsidP="009F0B2D">
            <w:pPr>
              <w:pStyle w:val="ListParagraph"/>
              <w:keepNext/>
              <w:numPr>
                <w:ilvl w:val="0"/>
                <w:numId w:val="12"/>
              </w:numPr>
              <w:spacing w:beforeLines="40" w:before="96" w:afterLines="40" w:after="96"/>
            </w:pPr>
            <w:r w:rsidRPr="009D1B8B">
              <w:t xml:space="preserve">In addition to identifying stakeholders, what other supports (administrative, FTE support, external and internal grants) </w:t>
            </w:r>
            <w:r>
              <w:t>are needed to make changes to the process</w:t>
            </w:r>
            <w:r w:rsidRPr="009D1B8B">
              <w:t>?</w:t>
            </w:r>
          </w:p>
        </w:tc>
      </w:tr>
      <w:tr w:rsidR="00E60321" w14:paraId="66AB947A" w14:textId="77777777" w:rsidTr="00600450">
        <w:tc>
          <w:tcPr>
            <w:tcW w:w="9350" w:type="dxa"/>
          </w:tcPr>
          <w:p w14:paraId="5B8A60AC" w14:textId="77777777" w:rsidR="00E60321" w:rsidRPr="001F71D1" w:rsidRDefault="00E60321" w:rsidP="00600450">
            <w:pPr>
              <w:pStyle w:val="ListParagraph"/>
              <w:spacing w:beforeLines="40" w:before="96" w:afterLines="40" w:after="96"/>
              <w:ind w:left="360"/>
            </w:pPr>
          </w:p>
        </w:tc>
      </w:tr>
    </w:tbl>
    <w:p w14:paraId="7567CB2D" w14:textId="501CE4D2" w:rsidR="00BF7DBC" w:rsidRDefault="00BF7DBC" w:rsidP="000D5563"/>
    <w:p w14:paraId="58143B63" w14:textId="6DF8A9E5" w:rsidR="00C45861" w:rsidRDefault="007B42EB" w:rsidP="007B42EB">
      <w:r>
        <w:t xml:space="preserve">After </w:t>
      </w:r>
      <w:r w:rsidR="0029718F">
        <w:t xml:space="preserve">discussing the </w:t>
      </w:r>
      <w:r w:rsidR="00C45861">
        <w:t xml:space="preserve">broad </w:t>
      </w:r>
      <w:r w:rsidR="0029718F">
        <w:t xml:space="preserve">questions, the core team will </w:t>
      </w:r>
      <w:r w:rsidR="002C1449">
        <w:t>view and discuss</w:t>
      </w:r>
      <w:r w:rsidR="0029718F">
        <w:t xml:space="preserve"> specific patient scenarios</w:t>
      </w:r>
      <w:r w:rsidR="002C1449">
        <w:t xml:space="preserve"> as though the situation were happening at </w:t>
      </w:r>
      <w:r w:rsidR="002D6C9D">
        <w:t>your</w:t>
      </w:r>
      <w:r w:rsidR="002C1449">
        <w:t xml:space="preserve"> institution. </w:t>
      </w:r>
    </w:p>
    <w:p w14:paraId="736F7CC1" w14:textId="23ED1192" w:rsidR="007B42EB" w:rsidRPr="002D6C9D" w:rsidRDefault="002C1449" w:rsidP="007B42EB">
      <w:r>
        <w:t>The intent</w:t>
      </w:r>
      <w:r w:rsidR="00C45861">
        <w:t xml:space="preserve"> of the vignettes</w:t>
      </w:r>
      <w:r>
        <w:t xml:space="preserve"> is </w:t>
      </w:r>
      <w:r w:rsidR="0029718F">
        <w:t xml:space="preserve">to help </w:t>
      </w:r>
      <w:r w:rsidR="007B42EB">
        <w:t xml:space="preserve">understand </w:t>
      </w:r>
      <w:r w:rsidR="00C45861">
        <w:t>your institution’s</w:t>
      </w:r>
      <w:r w:rsidR="007B42EB">
        <w:t xml:space="preserve"> current state of post-discharge test follow-up </w:t>
      </w:r>
      <w:r w:rsidR="00C45861">
        <w:t>practices</w:t>
      </w:r>
      <w:r w:rsidR="007B42EB">
        <w:t xml:space="preserve">. The </w:t>
      </w:r>
      <w:r w:rsidR="007F5B8B">
        <w:t>issues brought</w:t>
      </w:r>
      <w:r w:rsidR="007B42EB">
        <w:t xml:space="preserve"> forth in the </w:t>
      </w:r>
      <w:r w:rsidR="007F5B8B">
        <w:t>vignettes will</w:t>
      </w:r>
      <w:r w:rsidR="007B42EB">
        <w:t xml:space="preserve"> </w:t>
      </w:r>
      <w:r w:rsidR="0029718F">
        <w:t>assist</w:t>
      </w:r>
      <w:r w:rsidR="007B42EB">
        <w:t xml:space="preserve"> </w:t>
      </w:r>
      <w:r w:rsidR="0029718F">
        <w:t xml:space="preserve">in </w:t>
      </w:r>
      <w:r w:rsidR="0029718F" w:rsidRPr="00DD3E68">
        <w:rPr>
          <w:b/>
          <w:bCs/>
        </w:rPr>
        <w:t>identifying</w:t>
      </w:r>
      <w:r w:rsidR="007B42EB" w:rsidRPr="00DD3E68">
        <w:rPr>
          <w:b/>
          <w:bCs/>
        </w:rPr>
        <w:t xml:space="preserve"> </w:t>
      </w:r>
      <w:r w:rsidR="00C45861" w:rsidRPr="00DD3E68">
        <w:rPr>
          <w:b/>
          <w:bCs/>
        </w:rPr>
        <w:t xml:space="preserve">the </w:t>
      </w:r>
      <w:r w:rsidR="007B42EB" w:rsidRPr="00DD3E68">
        <w:rPr>
          <w:b/>
          <w:bCs/>
        </w:rPr>
        <w:t>current practices in</w:t>
      </w:r>
      <w:r w:rsidR="00A07C07">
        <w:rPr>
          <w:b/>
          <w:bCs/>
        </w:rPr>
        <w:t>:</w:t>
      </w:r>
      <w:r w:rsidR="007B42EB">
        <w:t xml:space="preserve"> </w:t>
      </w:r>
      <w:r w:rsidR="002D6C9D">
        <w:t>“</w:t>
      </w:r>
      <w:r w:rsidR="00A07C07" w:rsidRPr="002D6C9D">
        <w:t>Activity Three: Conduct an Institutional Inventory: Current Communication Processes and Practices</w:t>
      </w:r>
      <w:r w:rsidR="00A07C07" w:rsidRPr="00C15184">
        <w:rPr>
          <w:i/>
          <w:iCs/>
        </w:rPr>
        <w:t>.</w:t>
      </w:r>
      <w:r w:rsidR="002D6C9D" w:rsidRPr="002D6C9D">
        <w:t>”</w:t>
      </w:r>
    </w:p>
    <w:p w14:paraId="773638A2" w14:textId="44F82B5E" w:rsidR="0029718F" w:rsidRDefault="0029718F" w:rsidP="0029718F">
      <w:r w:rsidRPr="0029718F">
        <w:rPr>
          <w:i/>
          <w:iCs/>
        </w:rPr>
        <w:t>Note</w:t>
      </w:r>
      <w:r>
        <w:t xml:space="preserve">: </w:t>
      </w:r>
      <w:r w:rsidR="002D6C9D">
        <w:t>There</w:t>
      </w:r>
      <w:r>
        <w:t xml:space="preserve"> will </w:t>
      </w:r>
      <w:r w:rsidR="002D6C9D">
        <w:t xml:space="preserve">likely </w:t>
      </w:r>
      <w:r>
        <w:t>be a need to engage with others at your institution to answer the questions in the vignettes. This can be a designated action item after this initial meeting.</w:t>
      </w:r>
    </w:p>
    <w:p w14:paraId="55246837" w14:textId="77777777" w:rsidR="0092728C" w:rsidRDefault="0092728C">
      <w:pPr>
        <w:spacing w:after="160"/>
        <w:rPr>
          <w:rFonts w:eastAsiaTheme="majorEastAsia" w:cstheme="minorHAnsi"/>
          <w:color w:val="2F5496" w:themeColor="accent1" w:themeShade="BF"/>
          <w:sz w:val="26"/>
          <w:szCs w:val="26"/>
        </w:rPr>
      </w:pPr>
      <w:bookmarkStart w:id="0" w:name="_Hlk90378519"/>
      <w:r>
        <w:br w:type="page"/>
      </w:r>
    </w:p>
    <w:p w14:paraId="08FD1AD2" w14:textId="728AE29C" w:rsidR="00B039AE" w:rsidRDefault="004F085C" w:rsidP="009F0B2D">
      <w:pPr>
        <w:pStyle w:val="Heading2"/>
      </w:pPr>
      <w:r>
        <w:lastRenderedPageBreak/>
        <w:t xml:space="preserve">Facilitating </w:t>
      </w:r>
      <w:r w:rsidR="005D4804">
        <w:t>the Vignette Discussions</w:t>
      </w:r>
    </w:p>
    <w:p w14:paraId="64B4F3BA" w14:textId="29FDA77D" w:rsidR="000715CE" w:rsidRDefault="00C10A30" w:rsidP="00C10A30">
      <w:pPr>
        <w:pStyle w:val="ListParagraph"/>
        <w:numPr>
          <w:ilvl w:val="0"/>
          <w:numId w:val="40"/>
        </w:numPr>
        <w:contextualSpacing w:val="0"/>
      </w:pPr>
      <w:bookmarkStart w:id="1" w:name="_Hlk98402052"/>
      <w:r>
        <w:t>When discussing the vignettes, remind your team to view the stories as though they’re occurring at your institution and to consider the current practices and procedures where they work.</w:t>
      </w:r>
      <w:bookmarkEnd w:id="1"/>
      <w:r>
        <w:t xml:space="preserve"> </w:t>
      </w:r>
    </w:p>
    <w:p w14:paraId="3931CF54" w14:textId="57FECABF" w:rsidR="002C1449" w:rsidRDefault="005D4804" w:rsidP="00C10A30">
      <w:pPr>
        <w:pStyle w:val="ListParagraph"/>
        <w:keepNext/>
        <w:numPr>
          <w:ilvl w:val="0"/>
          <w:numId w:val="40"/>
        </w:numPr>
        <w:spacing w:after="160"/>
      </w:pPr>
      <w:r>
        <w:t xml:space="preserve">There are four vignettes, each with their own set of specific discussion/learning questions. </w:t>
      </w:r>
    </w:p>
    <w:p w14:paraId="07E25B39" w14:textId="5E0F0C82" w:rsidR="005D4804" w:rsidRDefault="00C10A30" w:rsidP="004F085C">
      <w:pPr>
        <w:pStyle w:val="ListParagraph"/>
        <w:numPr>
          <w:ilvl w:val="1"/>
          <w:numId w:val="37"/>
        </w:numPr>
        <w:spacing w:after="160"/>
      </w:pPr>
      <w:r>
        <w:t>With</w:t>
      </w:r>
      <w:r w:rsidR="005D4804">
        <w:t xml:space="preserve"> each vignette there </w:t>
      </w:r>
      <w:r w:rsidR="002C1449">
        <w:t xml:space="preserve">are </w:t>
      </w:r>
      <w:r w:rsidR="00C15184">
        <w:t xml:space="preserve">also </w:t>
      </w:r>
      <w:r w:rsidR="002C1449">
        <w:t>two</w:t>
      </w:r>
      <w:r w:rsidR="005D4804">
        <w:t xml:space="preserve"> summary question</w:t>
      </w:r>
      <w:r w:rsidR="002C1449">
        <w:t>s</w:t>
      </w:r>
      <w:r w:rsidR="005D4804">
        <w:t xml:space="preserve">, providing participants the opportunity to </w:t>
      </w:r>
      <w:r w:rsidR="002C1449">
        <w:t xml:space="preserve">identify common </w:t>
      </w:r>
      <w:r w:rsidR="007F5B8B">
        <w:t>problems and</w:t>
      </w:r>
      <w:r w:rsidR="00C45861">
        <w:t xml:space="preserve"> communication </w:t>
      </w:r>
      <w:r w:rsidR="005D4804">
        <w:t>gaps in the post-test patient follow up.</w:t>
      </w:r>
    </w:p>
    <w:p w14:paraId="385CC56E" w14:textId="77777777" w:rsidR="00C10A30" w:rsidRDefault="00C10A30" w:rsidP="00C10A30">
      <w:pPr>
        <w:pStyle w:val="ListParagraph"/>
        <w:numPr>
          <w:ilvl w:val="1"/>
          <w:numId w:val="37"/>
        </w:numPr>
        <w:ind w:left="806"/>
        <w:contextualSpacing w:val="0"/>
      </w:pPr>
      <w:r>
        <w:t xml:space="preserve">Depending on the size of the group or other considerations, you may opt to discuss some or all of the four vignettes during a single or multiple sessions. </w:t>
      </w:r>
    </w:p>
    <w:p w14:paraId="5A0EECB8" w14:textId="77777777" w:rsidR="00C10A30" w:rsidRDefault="00C10A30" w:rsidP="00C10A30">
      <w:pPr>
        <w:pStyle w:val="ListParagraph"/>
        <w:numPr>
          <w:ilvl w:val="1"/>
          <w:numId w:val="37"/>
        </w:numPr>
        <w:ind w:left="806"/>
        <w:contextualSpacing w:val="0"/>
      </w:pPr>
      <w:r>
        <w:t>Another option is to discuss the vignettes at an appropriate point during the seven steps of “</w:t>
      </w:r>
      <w:r w:rsidRPr="00AC5535">
        <w:t>Activity Three: Conduct an Institutional Inventory: Current Communication Processes and Practices.</w:t>
      </w:r>
      <w:r>
        <w:t>”</w:t>
      </w:r>
    </w:p>
    <w:p w14:paraId="231D3123" w14:textId="77777777" w:rsidR="00590163" w:rsidRDefault="00CE27C7" w:rsidP="00590163">
      <w:pPr>
        <w:pStyle w:val="ListParagraph"/>
        <w:numPr>
          <w:ilvl w:val="0"/>
          <w:numId w:val="40"/>
        </w:numPr>
        <w:contextualSpacing w:val="0"/>
      </w:pPr>
      <w:r>
        <w:t xml:space="preserve">Convene the vignette discussions either in-person or via video conference. </w:t>
      </w:r>
    </w:p>
    <w:p w14:paraId="1E00ACC5" w14:textId="4701CE46" w:rsidR="001F372B" w:rsidRPr="001F372B" w:rsidRDefault="00590163" w:rsidP="00590163">
      <w:pPr>
        <w:pStyle w:val="ListParagraph"/>
        <w:numPr>
          <w:ilvl w:val="0"/>
          <w:numId w:val="40"/>
        </w:numPr>
        <w:spacing w:after="160"/>
      </w:pPr>
      <w:r>
        <w:t>S</w:t>
      </w:r>
      <w:r w:rsidR="001F372B">
        <w:t>uggestions for how you may want to</w:t>
      </w:r>
      <w:r w:rsidR="00CE27C7">
        <w:t xml:space="preserve"> prepare for and organize the discussions. </w:t>
      </w:r>
    </w:p>
    <w:p w14:paraId="3D3858AC" w14:textId="77777777" w:rsidR="00216C10" w:rsidRDefault="00216C10" w:rsidP="00216C10">
      <w:pPr>
        <w:pStyle w:val="ListParagraph"/>
        <w:numPr>
          <w:ilvl w:val="1"/>
          <w:numId w:val="37"/>
        </w:numPr>
        <w:spacing w:after="0"/>
        <w:ind w:left="806"/>
        <w:contextualSpacing w:val="0"/>
      </w:pPr>
      <w:r>
        <w:t xml:space="preserve">Provide the vignettes and questions to team members ahead of time. </w:t>
      </w:r>
    </w:p>
    <w:p w14:paraId="35AE81FF" w14:textId="6D0F7B97" w:rsidR="00216C10" w:rsidRDefault="00216C10" w:rsidP="00F70552">
      <w:pPr>
        <w:pStyle w:val="ListParagraph"/>
        <w:numPr>
          <w:ilvl w:val="1"/>
          <w:numId w:val="37"/>
        </w:numPr>
        <w:spacing w:after="0"/>
        <w:ind w:left="806"/>
        <w:contextualSpacing w:val="0"/>
      </w:pPr>
      <w:r>
        <w:t>Use the vignette-specific questions, as well as the summary questions, as prompts for thinking through the diagnostic follow-up processes currently in place at your institution.</w:t>
      </w:r>
    </w:p>
    <w:p w14:paraId="3A77F70D" w14:textId="35D283ED" w:rsidR="00F70552" w:rsidRDefault="00F70552" w:rsidP="00F70552">
      <w:pPr>
        <w:pStyle w:val="ListParagraph"/>
        <w:numPr>
          <w:ilvl w:val="1"/>
          <w:numId w:val="37"/>
        </w:numPr>
        <w:spacing w:after="160"/>
        <w:ind w:left="806"/>
        <w:contextualSpacing w:val="0"/>
      </w:pPr>
      <w:r>
        <w:t xml:space="preserve">Explain to discussion participants that the questions are designed to uncover gaps. </w:t>
      </w:r>
    </w:p>
    <w:p w14:paraId="39DE673A" w14:textId="12A9BA8C" w:rsidR="00FF5921" w:rsidRDefault="00FF5921" w:rsidP="004F085C">
      <w:pPr>
        <w:pStyle w:val="ListParagraph"/>
        <w:numPr>
          <w:ilvl w:val="0"/>
          <w:numId w:val="40"/>
        </w:numPr>
        <w:spacing w:after="160"/>
      </w:pPr>
      <w:r>
        <w:t>The following are provided a</w:t>
      </w:r>
      <w:r w:rsidR="00340D25">
        <w:t xml:space="preserve">s part of this </w:t>
      </w:r>
      <w:r w:rsidR="00C10A30">
        <w:t>t</w:t>
      </w:r>
      <w:r w:rsidR="00340D25">
        <w:t>oolkit</w:t>
      </w:r>
      <w:r>
        <w:t>:</w:t>
      </w:r>
    </w:p>
    <w:p w14:paraId="1C605868" w14:textId="146648F4" w:rsidR="00F70552" w:rsidRPr="00736883" w:rsidRDefault="00F70552" w:rsidP="00F70552">
      <w:pPr>
        <w:pStyle w:val="ListParagraph"/>
        <w:numPr>
          <w:ilvl w:val="1"/>
          <w:numId w:val="37"/>
        </w:numPr>
        <w:spacing w:after="160"/>
      </w:pPr>
      <w:r w:rsidRPr="00736883">
        <w:t xml:space="preserve">A PowerPoint deck </w:t>
      </w:r>
      <w:r>
        <w:t>of three slides for</w:t>
      </w:r>
      <w:r w:rsidRPr="00736883">
        <w:t xml:space="preserve"> each of the vignettes: </w:t>
      </w:r>
    </w:p>
    <w:p w14:paraId="372C5EC8" w14:textId="5656FE7C" w:rsidR="00F70552" w:rsidRDefault="00F70552" w:rsidP="00F70552">
      <w:pPr>
        <w:pStyle w:val="ListParagraph"/>
        <w:numPr>
          <w:ilvl w:val="2"/>
          <w:numId w:val="49"/>
        </w:numPr>
        <w:spacing w:after="160"/>
      </w:pPr>
      <w:r>
        <w:t>Text of the vignette, along with a patient image</w:t>
      </w:r>
      <w:r w:rsidR="0030010C">
        <w:t>.</w:t>
      </w:r>
    </w:p>
    <w:p w14:paraId="3C3CDFB2" w14:textId="28030025" w:rsidR="00F70552" w:rsidRDefault="00F70552" w:rsidP="00F70552">
      <w:pPr>
        <w:pStyle w:val="ListParagraph"/>
        <w:numPr>
          <w:ilvl w:val="2"/>
          <w:numId w:val="49"/>
        </w:numPr>
        <w:spacing w:after="160"/>
      </w:pPr>
      <w:r>
        <w:t>Questions specific to the vignette</w:t>
      </w:r>
      <w:r w:rsidR="0030010C">
        <w:t>.</w:t>
      </w:r>
    </w:p>
    <w:p w14:paraId="065E7C9F" w14:textId="16294E21" w:rsidR="00F70552" w:rsidRDefault="00F70552" w:rsidP="00F70552">
      <w:pPr>
        <w:pStyle w:val="ListParagraph"/>
        <w:numPr>
          <w:ilvl w:val="2"/>
          <w:numId w:val="49"/>
        </w:numPr>
        <w:spacing w:after="160"/>
      </w:pPr>
      <w:r>
        <w:t>Summary questions (same for each vignette)</w:t>
      </w:r>
      <w:r w:rsidR="0030010C">
        <w:t>.</w:t>
      </w:r>
    </w:p>
    <w:p w14:paraId="7580A678" w14:textId="03F1DFB8" w:rsidR="00340D25" w:rsidRDefault="00FF5921" w:rsidP="001D31CD">
      <w:pPr>
        <w:pStyle w:val="ListParagraph"/>
        <w:numPr>
          <w:ilvl w:val="1"/>
          <w:numId w:val="37"/>
        </w:numPr>
        <w:ind w:left="806"/>
        <w:contextualSpacing w:val="0"/>
      </w:pPr>
      <w:r>
        <w:t xml:space="preserve">A copy below (one vignette per page) </w:t>
      </w:r>
      <w:r w:rsidR="00124AEA">
        <w:t xml:space="preserve">with space </w:t>
      </w:r>
      <w:r w:rsidR="00F63836">
        <w:t xml:space="preserve">for </w:t>
      </w:r>
      <w:r w:rsidR="00124AEA">
        <w:t xml:space="preserve">capturing </w:t>
      </w:r>
      <w:r w:rsidR="00F63836">
        <w:t>answers</w:t>
      </w:r>
      <w:r w:rsidR="00124AEA">
        <w:t>, which can be filled in electronically, or printed and</w:t>
      </w:r>
      <w:r>
        <w:t xml:space="preserve"> handed out.</w:t>
      </w:r>
      <w:r w:rsidR="00124AEA">
        <w:t xml:space="preserve"> You may choose to designate someone to record the answers.</w:t>
      </w:r>
    </w:p>
    <w:p w14:paraId="10FBD0DE" w14:textId="129EA357" w:rsidR="00C42707" w:rsidRDefault="00C42707" w:rsidP="001D31CD">
      <w:pPr>
        <w:pStyle w:val="ListParagraph"/>
        <w:numPr>
          <w:ilvl w:val="0"/>
          <w:numId w:val="40"/>
        </w:numPr>
        <w:contextualSpacing w:val="0"/>
      </w:pPr>
      <w:r>
        <w:t xml:space="preserve">Remind participants that the questions are designed to uncover gaps at your institution, and the final activity, </w:t>
      </w:r>
      <w:r w:rsidR="009064F3">
        <w:t>“</w:t>
      </w:r>
      <w:r w:rsidRPr="009064F3">
        <w:t>Develop an Action Plan</w:t>
      </w:r>
      <w:r>
        <w:t>,</w:t>
      </w:r>
      <w:r w:rsidR="009064F3">
        <w:t>”</w:t>
      </w:r>
      <w:r>
        <w:t xml:space="preserve"> will focus on what can be done to eliminate or mitigate those gaps.</w:t>
      </w:r>
    </w:p>
    <w:p w14:paraId="374707C8" w14:textId="3E93D1DD" w:rsidR="005D4804" w:rsidRDefault="005D4804" w:rsidP="004F085C">
      <w:pPr>
        <w:pStyle w:val="ListParagraph"/>
        <w:numPr>
          <w:ilvl w:val="0"/>
          <w:numId w:val="40"/>
        </w:numPr>
        <w:spacing w:after="160"/>
      </w:pPr>
      <w:r>
        <w:t xml:space="preserve">Optional </w:t>
      </w:r>
      <w:r w:rsidR="009064F3">
        <w:t>Approaches</w:t>
      </w:r>
      <w:r>
        <w:t>:</w:t>
      </w:r>
    </w:p>
    <w:p w14:paraId="3B0245F8" w14:textId="47E6F3F6" w:rsidR="005D4804" w:rsidRDefault="005D4804" w:rsidP="004F085C">
      <w:pPr>
        <w:pStyle w:val="ListParagraph"/>
        <w:numPr>
          <w:ilvl w:val="1"/>
          <w:numId w:val="37"/>
        </w:numPr>
        <w:spacing w:after="160"/>
      </w:pPr>
      <w:r>
        <w:t xml:space="preserve">Divide participants into small groups, with each working on a </w:t>
      </w:r>
      <w:r w:rsidR="007F5B8B">
        <w:t>different vignette</w:t>
      </w:r>
      <w:r>
        <w:t xml:space="preserve"> (in-person or via breakout rooms within the virtual platform</w:t>
      </w:r>
      <w:r w:rsidR="00FF7407">
        <w:t>)</w:t>
      </w:r>
      <w:r w:rsidR="00176162">
        <w:t xml:space="preserve">. If you divide people into small groups, </w:t>
      </w:r>
      <w:r w:rsidR="00176162" w:rsidRPr="007B1565">
        <w:rPr>
          <w:b/>
          <w:bCs/>
        </w:rPr>
        <w:t>please ensure broad representation within each group</w:t>
      </w:r>
      <w:r w:rsidR="00176162">
        <w:t xml:space="preserve">.  </w:t>
      </w:r>
    </w:p>
    <w:p w14:paraId="61430B6A" w14:textId="0229F4B2" w:rsidR="005D4804" w:rsidRDefault="00124AEA" w:rsidP="004F085C">
      <w:pPr>
        <w:pStyle w:val="ListParagraph"/>
        <w:numPr>
          <w:ilvl w:val="1"/>
          <w:numId w:val="37"/>
        </w:numPr>
        <w:spacing w:after="160"/>
      </w:pPr>
      <w:r>
        <w:t>Convene as a large group to d</w:t>
      </w:r>
      <w:r w:rsidR="005D4804">
        <w:t>ebrief</w:t>
      </w:r>
      <w:r>
        <w:t xml:space="preserve">, with small groups </w:t>
      </w:r>
      <w:r w:rsidR="005D4804">
        <w:t>report</w:t>
      </w:r>
      <w:r>
        <w:t>ing the</w:t>
      </w:r>
      <w:r w:rsidR="005D4804">
        <w:t xml:space="preserve"> </w:t>
      </w:r>
      <w:r>
        <w:t>highlights</w:t>
      </w:r>
      <w:r w:rsidR="005D4804">
        <w:t xml:space="preserve"> </w:t>
      </w:r>
      <w:r>
        <w:t>of their</w:t>
      </w:r>
      <w:r w:rsidR="005D4804">
        <w:t xml:space="preserve"> discussion</w:t>
      </w:r>
      <w:r w:rsidR="009064F3">
        <w:t>.</w:t>
      </w:r>
    </w:p>
    <w:bookmarkEnd w:id="0"/>
    <w:p w14:paraId="55D42105" w14:textId="0E1CB730" w:rsidR="00F82794" w:rsidRDefault="00F82794">
      <w:pPr>
        <w:spacing w:after="160"/>
      </w:pPr>
      <w:r>
        <w:br w:type="page"/>
      </w:r>
    </w:p>
    <w:p w14:paraId="7EAC5412" w14:textId="25F52C2F" w:rsidR="005D4804" w:rsidRPr="009F0B2D" w:rsidRDefault="00F82794" w:rsidP="009F0B2D">
      <w:pPr>
        <w:pStyle w:val="Heading2"/>
      </w:pPr>
      <w:r w:rsidRPr="009F0B2D">
        <w:lastRenderedPageBreak/>
        <w:t xml:space="preserve">Vignette </w:t>
      </w:r>
      <w:r w:rsidR="00F612BE" w:rsidRPr="009F0B2D">
        <w:t>1</w:t>
      </w:r>
      <w:r w:rsidRPr="009F0B2D">
        <w:t>: Patient Primary Care Provided Outside Your System</w:t>
      </w:r>
    </w:p>
    <w:tbl>
      <w:tblPr>
        <w:tblW w:w="9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0"/>
      </w:tblGrid>
      <w:tr w:rsidR="005C5BC4" w:rsidRPr="005C5BC4" w14:paraId="6EAAA97B" w14:textId="77777777" w:rsidTr="00A10408">
        <w:trPr>
          <w:trHeight w:val="5372"/>
        </w:trPr>
        <w:tc>
          <w:tcPr>
            <w:tcW w:w="9347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AB50C6D" w14:textId="4A046E97" w:rsidR="005C5BC4" w:rsidRPr="00EF01A1" w:rsidRDefault="00F856D6" w:rsidP="00F856D6">
            <w:pPr>
              <w:spacing w:after="0" w:line="240" w:lineRule="auto"/>
              <w:rPr>
                <w:rFonts w:ascii="Segoe UI" w:hAnsi="Segoe UI" w:cs="Segoe UI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7137F02" wp14:editId="5693C95B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66411</wp:posOffset>
                  </wp:positionV>
                  <wp:extent cx="5962650" cy="324548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324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15FB" w:rsidRPr="00AC0814" w14:paraId="7CD54245" w14:textId="77777777" w:rsidTr="00E115FB">
        <w:tc>
          <w:tcPr>
            <w:tcW w:w="9347" w:type="dxa"/>
            <w:shd w:val="clear" w:color="auto" w:fill="D9E2F3" w:themeFill="accent1" w:themeFillTint="33"/>
            <w:hideMark/>
          </w:tcPr>
          <w:p w14:paraId="5236011B" w14:textId="0433C096" w:rsidR="00E115FB" w:rsidRPr="00AC0814" w:rsidRDefault="00E115FB" w:rsidP="00E115FB">
            <w:pPr>
              <w:pStyle w:val="ListParagraph"/>
              <w:numPr>
                <w:ilvl w:val="1"/>
                <w:numId w:val="32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C0814">
              <w:rPr>
                <w:rFonts w:ascii="Calibri" w:eastAsia="Times New Roman" w:hAnsi="Calibri" w:cs="Calibri"/>
                <w:szCs w:val="22"/>
              </w:rPr>
              <w:t>Who are the key participants that need to be involved in patient follow-up? </w:t>
            </w:r>
          </w:p>
        </w:tc>
      </w:tr>
      <w:tr w:rsidR="00E115FB" w:rsidRPr="005C5BC4" w14:paraId="1BF45DD5" w14:textId="77777777" w:rsidTr="00E115FB">
        <w:tc>
          <w:tcPr>
            <w:tcW w:w="9347" w:type="dxa"/>
            <w:shd w:val="clear" w:color="auto" w:fill="auto"/>
            <w:hideMark/>
          </w:tcPr>
          <w:p w14:paraId="1C5C4CA0" w14:textId="77777777" w:rsidR="00E115FB" w:rsidRPr="005C5BC4" w:rsidRDefault="00E115FB" w:rsidP="00C90EF3">
            <w:pPr>
              <w:spacing w:before="60" w:after="6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E115FB" w:rsidRPr="00AC0814" w14:paraId="5D22B744" w14:textId="77777777" w:rsidTr="00E115FB">
        <w:tc>
          <w:tcPr>
            <w:tcW w:w="9347" w:type="dxa"/>
            <w:shd w:val="clear" w:color="auto" w:fill="D9E2F3" w:themeFill="accent1" w:themeFillTint="33"/>
            <w:hideMark/>
          </w:tcPr>
          <w:p w14:paraId="08C087B4" w14:textId="77777777" w:rsidR="00E115FB" w:rsidRPr="00AC0814" w:rsidRDefault="00E115FB" w:rsidP="00E115FB">
            <w:pPr>
              <w:pStyle w:val="ListParagraph"/>
              <w:numPr>
                <w:ilvl w:val="1"/>
                <w:numId w:val="32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AC0814">
              <w:rPr>
                <w:rFonts w:ascii="Calibri" w:eastAsia="Times New Roman" w:hAnsi="Calibri" w:cs="Calibri"/>
                <w:szCs w:val="22"/>
              </w:rPr>
              <w:t>How likely do you think it is that the acute care team members are aware of the nodule? </w:t>
            </w:r>
          </w:p>
        </w:tc>
      </w:tr>
      <w:tr w:rsidR="00E115FB" w:rsidRPr="00F17359" w14:paraId="2A44810E" w14:textId="77777777" w:rsidTr="00E115FB">
        <w:tc>
          <w:tcPr>
            <w:tcW w:w="9347" w:type="dxa"/>
            <w:shd w:val="clear" w:color="auto" w:fill="auto"/>
            <w:hideMark/>
          </w:tcPr>
          <w:p w14:paraId="17DD925C" w14:textId="77777777" w:rsidR="00E115FB" w:rsidRPr="00F17359" w:rsidRDefault="00E115FB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E115FB" w:rsidRPr="00AC0814" w14:paraId="276001FD" w14:textId="77777777" w:rsidTr="00E115FB">
        <w:tc>
          <w:tcPr>
            <w:tcW w:w="9347" w:type="dxa"/>
            <w:shd w:val="clear" w:color="auto" w:fill="D9E2F3" w:themeFill="accent1" w:themeFillTint="33"/>
            <w:hideMark/>
          </w:tcPr>
          <w:p w14:paraId="2117C151" w14:textId="2DF41240" w:rsidR="00E115FB" w:rsidRPr="00AC0814" w:rsidRDefault="00E115FB" w:rsidP="00E115FB">
            <w:pPr>
              <w:pStyle w:val="ListParagraph"/>
              <w:numPr>
                <w:ilvl w:val="1"/>
                <w:numId w:val="32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AC0814">
              <w:rPr>
                <w:rFonts w:ascii="Calibri" w:eastAsia="Times New Roman" w:hAnsi="Calibri" w:cs="Calibri"/>
                <w:szCs w:val="22"/>
              </w:rPr>
              <w:t xml:space="preserve">How likely do you think it is </w:t>
            </w:r>
            <w:r w:rsidR="00E62F48">
              <w:rPr>
                <w:rFonts w:ascii="Calibri" w:eastAsia="Times New Roman" w:hAnsi="Calibri" w:cs="Calibri"/>
                <w:szCs w:val="22"/>
              </w:rPr>
              <w:t xml:space="preserve">(in the present state) </w:t>
            </w:r>
            <w:r w:rsidRPr="00AC0814">
              <w:rPr>
                <w:rFonts w:ascii="Calibri" w:eastAsia="Times New Roman" w:hAnsi="Calibri" w:cs="Calibri"/>
                <w:szCs w:val="22"/>
              </w:rPr>
              <w:t>that the nodule and need for follow-up will be shared with the patient? </w:t>
            </w:r>
          </w:p>
        </w:tc>
      </w:tr>
      <w:tr w:rsidR="00E115FB" w:rsidRPr="00F17359" w14:paraId="0F4B5BB1" w14:textId="77777777" w:rsidTr="00E115FB">
        <w:tc>
          <w:tcPr>
            <w:tcW w:w="9347" w:type="dxa"/>
            <w:shd w:val="clear" w:color="auto" w:fill="auto"/>
            <w:hideMark/>
          </w:tcPr>
          <w:p w14:paraId="29391E47" w14:textId="77777777" w:rsidR="00E115FB" w:rsidRPr="00F17359" w:rsidRDefault="00E115FB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E115FB" w:rsidRPr="00AC0814" w14:paraId="574A88A8" w14:textId="77777777" w:rsidTr="00E115FB">
        <w:tc>
          <w:tcPr>
            <w:tcW w:w="9347" w:type="dxa"/>
            <w:shd w:val="clear" w:color="auto" w:fill="D9E2F3" w:themeFill="accent1" w:themeFillTint="33"/>
            <w:hideMark/>
          </w:tcPr>
          <w:p w14:paraId="59095D3B" w14:textId="77777777" w:rsidR="00E115FB" w:rsidRPr="00AC0814" w:rsidRDefault="00E115FB" w:rsidP="00E115FB">
            <w:pPr>
              <w:pStyle w:val="ListParagraph"/>
              <w:numPr>
                <w:ilvl w:val="1"/>
                <w:numId w:val="32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AC0814">
              <w:rPr>
                <w:rFonts w:ascii="Calibri" w:eastAsia="Times New Roman" w:hAnsi="Calibri" w:cs="Calibri"/>
                <w:szCs w:val="22"/>
              </w:rPr>
              <w:t>Who is notified of the nodule at the time of discharge?  </w:t>
            </w:r>
          </w:p>
        </w:tc>
      </w:tr>
      <w:tr w:rsidR="00E115FB" w:rsidRPr="00F17359" w14:paraId="289DA6D8" w14:textId="77777777" w:rsidTr="00E115FB">
        <w:tc>
          <w:tcPr>
            <w:tcW w:w="9347" w:type="dxa"/>
            <w:shd w:val="clear" w:color="auto" w:fill="auto"/>
            <w:hideMark/>
          </w:tcPr>
          <w:p w14:paraId="61698845" w14:textId="77777777" w:rsidR="00E115FB" w:rsidRPr="00F17359" w:rsidRDefault="00E115FB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847B8D" w:rsidRPr="00AC0814" w14:paraId="4FB5D2B1" w14:textId="77777777" w:rsidTr="00E115FB">
        <w:tc>
          <w:tcPr>
            <w:tcW w:w="9347" w:type="dxa"/>
            <w:shd w:val="clear" w:color="auto" w:fill="D9E2F3" w:themeFill="accent1" w:themeFillTint="33"/>
            <w:hideMark/>
          </w:tcPr>
          <w:p w14:paraId="431675E6" w14:textId="0CA6E276" w:rsidR="00847B8D" w:rsidRPr="00AC0814" w:rsidRDefault="00847B8D" w:rsidP="00847B8D">
            <w:pPr>
              <w:pStyle w:val="ListParagraph"/>
              <w:numPr>
                <w:ilvl w:val="1"/>
                <w:numId w:val="32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AC0814">
              <w:rPr>
                <w:rFonts w:ascii="Calibri" w:eastAsia="Times New Roman" w:hAnsi="Calibri" w:cs="Calibri"/>
                <w:szCs w:val="22"/>
              </w:rPr>
              <w:t>How will the acute care providers, or other appropriate providers, be made aware if proper follow-up doesn’t occur? </w:t>
            </w:r>
          </w:p>
        </w:tc>
      </w:tr>
      <w:tr w:rsidR="00847B8D" w:rsidRPr="00F17359" w14:paraId="535FF6BD" w14:textId="77777777" w:rsidTr="00E115FB">
        <w:tc>
          <w:tcPr>
            <w:tcW w:w="9347" w:type="dxa"/>
            <w:shd w:val="clear" w:color="auto" w:fill="auto"/>
            <w:hideMark/>
          </w:tcPr>
          <w:p w14:paraId="0D60BDD9" w14:textId="3A90E222" w:rsidR="00847B8D" w:rsidRPr="00F17359" w:rsidRDefault="00847B8D" w:rsidP="00847B8D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847B8D" w:rsidRPr="00AC0814" w14:paraId="6D0F13A1" w14:textId="77777777" w:rsidTr="00E115FB">
        <w:tc>
          <w:tcPr>
            <w:tcW w:w="9347" w:type="dxa"/>
            <w:shd w:val="clear" w:color="auto" w:fill="D9E2F3" w:themeFill="accent1" w:themeFillTint="33"/>
            <w:hideMark/>
          </w:tcPr>
          <w:p w14:paraId="23898063" w14:textId="27D92B3D" w:rsidR="00847B8D" w:rsidRPr="00AC0814" w:rsidRDefault="00847B8D" w:rsidP="00847B8D">
            <w:pPr>
              <w:pStyle w:val="ListParagraph"/>
              <w:numPr>
                <w:ilvl w:val="1"/>
                <w:numId w:val="32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AC0814">
              <w:rPr>
                <w:rFonts w:ascii="Calibri" w:eastAsia="Times New Roman" w:hAnsi="Calibri" w:cs="Calibri"/>
                <w:szCs w:val="22"/>
              </w:rPr>
              <w:t> What system(s) exist to ensure that proper follow-up occurs?</w:t>
            </w:r>
          </w:p>
        </w:tc>
      </w:tr>
      <w:tr w:rsidR="00847B8D" w:rsidRPr="00F17359" w14:paraId="6652A4E0" w14:textId="77777777" w:rsidTr="00E115FB">
        <w:tc>
          <w:tcPr>
            <w:tcW w:w="9347" w:type="dxa"/>
            <w:shd w:val="clear" w:color="auto" w:fill="auto"/>
          </w:tcPr>
          <w:p w14:paraId="7670F422" w14:textId="77777777" w:rsidR="00847B8D" w:rsidRPr="005C5BC4" w:rsidRDefault="00847B8D" w:rsidP="00847B8D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</w:p>
        </w:tc>
      </w:tr>
      <w:tr w:rsidR="00847B8D" w:rsidRPr="00AC0814" w14:paraId="170998CA" w14:textId="77777777" w:rsidTr="00E115FB">
        <w:tc>
          <w:tcPr>
            <w:tcW w:w="9347" w:type="dxa"/>
            <w:shd w:val="clear" w:color="auto" w:fill="D9E2F3" w:themeFill="accent1" w:themeFillTint="33"/>
          </w:tcPr>
          <w:p w14:paraId="0B8C0E34" w14:textId="654B4559" w:rsidR="00847B8D" w:rsidRPr="00AC0814" w:rsidRDefault="00847B8D" w:rsidP="00847B8D">
            <w:pPr>
              <w:pStyle w:val="ListParagraph"/>
              <w:numPr>
                <w:ilvl w:val="1"/>
                <w:numId w:val="32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AC0814">
              <w:rPr>
                <w:rFonts w:ascii="Calibri" w:eastAsia="Times New Roman" w:hAnsi="Calibri" w:cs="Calibri"/>
                <w:szCs w:val="22"/>
              </w:rPr>
              <w:t xml:space="preserve">How would this differ if the patient’s primary care provider </w:t>
            </w:r>
            <w:r>
              <w:rPr>
                <w:rFonts w:ascii="Calibri" w:eastAsia="Times New Roman" w:hAnsi="Calibri" w:cs="Calibri"/>
                <w:szCs w:val="22"/>
              </w:rPr>
              <w:t>is</w:t>
            </w:r>
            <w:r w:rsidRPr="00AC0814">
              <w:rPr>
                <w:rFonts w:ascii="Calibri" w:eastAsia="Times New Roman" w:hAnsi="Calibri" w:cs="Calibri"/>
                <w:szCs w:val="22"/>
              </w:rPr>
              <w:t xml:space="preserve"> in the system? What if they had no primary care provider?</w:t>
            </w:r>
          </w:p>
        </w:tc>
      </w:tr>
      <w:tr w:rsidR="00E115FB" w:rsidRPr="00F17359" w14:paraId="713FD83A" w14:textId="77777777" w:rsidTr="00E115FB">
        <w:tc>
          <w:tcPr>
            <w:tcW w:w="9347" w:type="dxa"/>
            <w:shd w:val="clear" w:color="auto" w:fill="auto"/>
            <w:hideMark/>
          </w:tcPr>
          <w:p w14:paraId="4EB3E7FF" w14:textId="77777777" w:rsidR="00E115FB" w:rsidRDefault="00E115FB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bookmarkStart w:id="2" w:name="_Hlk95728145"/>
            <w:r w:rsidRPr="006F18B5">
              <w:rPr>
                <w:rFonts w:ascii="Calibri" w:eastAsia="Times New Roman" w:hAnsi="Calibri" w:cs="Calibri"/>
                <w:szCs w:val="22"/>
              </w:rPr>
              <w:t> </w:t>
            </w:r>
          </w:p>
          <w:p w14:paraId="66374430" w14:textId="74392100" w:rsidR="00A17FDE" w:rsidRPr="006F18B5" w:rsidRDefault="00A17FDE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</w:p>
        </w:tc>
      </w:tr>
      <w:tr w:rsidR="00E115FB" w:rsidRPr="00AC0814" w14:paraId="5BA9E449" w14:textId="77777777" w:rsidTr="00E115FB">
        <w:tc>
          <w:tcPr>
            <w:tcW w:w="9347" w:type="dxa"/>
            <w:shd w:val="clear" w:color="auto" w:fill="D9E2F3" w:themeFill="accent1" w:themeFillTint="33"/>
            <w:hideMark/>
          </w:tcPr>
          <w:p w14:paraId="39570D66" w14:textId="77777777" w:rsidR="00E115FB" w:rsidRPr="00AC0814" w:rsidRDefault="00E115FB" w:rsidP="00E115FB">
            <w:pPr>
              <w:pStyle w:val="ListParagraph"/>
              <w:numPr>
                <w:ilvl w:val="1"/>
                <w:numId w:val="32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AC0814">
              <w:rPr>
                <w:rFonts w:ascii="Calibri" w:eastAsia="Times New Roman" w:hAnsi="Calibri" w:cs="Calibri"/>
                <w:szCs w:val="22"/>
              </w:rPr>
              <w:lastRenderedPageBreak/>
              <w:t>List the sources/resources you would need to contact to receive the answers to these questions. </w:t>
            </w:r>
          </w:p>
        </w:tc>
      </w:tr>
      <w:tr w:rsidR="00E115FB" w:rsidRPr="00F17359" w14:paraId="7D33986D" w14:textId="77777777" w:rsidTr="00E115FB">
        <w:tc>
          <w:tcPr>
            <w:tcW w:w="9347" w:type="dxa"/>
            <w:shd w:val="clear" w:color="auto" w:fill="auto"/>
            <w:hideMark/>
          </w:tcPr>
          <w:p w14:paraId="1FA7A362" w14:textId="77777777" w:rsidR="00E115FB" w:rsidRPr="00F17359" w:rsidRDefault="00E115FB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E115FB" w:rsidRPr="00AC0814" w14:paraId="1AF830FC" w14:textId="77777777" w:rsidTr="00E115FB">
        <w:tc>
          <w:tcPr>
            <w:tcW w:w="9347" w:type="dxa"/>
            <w:shd w:val="clear" w:color="auto" w:fill="D9E2F3" w:themeFill="accent1" w:themeFillTint="33"/>
            <w:hideMark/>
          </w:tcPr>
          <w:p w14:paraId="3F6B85C8" w14:textId="31DA4029" w:rsidR="00E115FB" w:rsidRPr="00AC0814" w:rsidRDefault="00E115FB" w:rsidP="00E115FB">
            <w:pPr>
              <w:pStyle w:val="ListParagraph"/>
              <w:numPr>
                <w:ilvl w:val="1"/>
                <w:numId w:val="32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AC0814">
              <w:rPr>
                <w:rFonts w:ascii="Calibri" w:eastAsia="Times New Roman" w:hAnsi="Calibri" w:cs="Calibri"/>
                <w:szCs w:val="22"/>
              </w:rPr>
              <w:t>Of the sources</w:t>
            </w:r>
            <w:r w:rsidR="00847B8D">
              <w:rPr>
                <w:rFonts w:ascii="Calibri" w:eastAsia="Times New Roman" w:hAnsi="Calibri" w:cs="Calibri"/>
                <w:szCs w:val="22"/>
              </w:rPr>
              <w:t xml:space="preserve"> and </w:t>
            </w:r>
            <w:r w:rsidRPr="00AC0814">
              <w:rPr>
                <w:rFonts w:ascii="Calibri" w:eastAsia="Times New Roman" w:hAnsi="Calibri" w:cs="Calibri"/>
                <w:szCs w:val="22"/>
              </w:rPr>
              <w:t>resources listed, what is missing in the processes at your institution? </w:t>
            </w:r>
          </w:p>
        </w:tc>
      </w:tr>
      <w:tr w:rsidR="00E115FB" w:rsidRPr="00F17359" w14:paraId="3520A2E9" w14:textId="77777777" w:rsidTr="00E115FB">
        <w:tc>
          <w:tcPr>
            <w:tcW w:w="9347" w:type="dxa"/>
            <w:shd w:val="clear" w:color="auto" w:fill="auto"/>
            <w:hideMark/>
          </w:tcPr>
          <w:p w14:paraId="3E7BF988" w14:textId="77777777" w:rsidR="00E115FB" w:rsidRPr="00F17359" w:rsidRDefault="00E115FB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bookmarkEnd w:id="2"/>
    </w:tbl>
    <w:p w14:paraId="59B66AE4" w14:textId="77777777" w:rsidR="00A07C07" w:rsidRDefault="00A07C07" w:rsidP="009F0B2D">
      <w:pPr>
        <w:pStyle w:val="Heading2"/>
      </w:pPr>
    </w:p>
    <w:p w14:paraId="57E84952" w14:textId="402EAD2D" w:rsidR="00FF7407" w:rsidRDefault="00FF7407" w:rsidP="009F0B2D">
      <w:pPr>
        <w:pStyle w:val="Heading2"/>
      </w:pPr>
      <w:r w:rsidRPr="00FF7407">
        <w:t xml:space="preserve">Vignette </w:t>
      </w:r>
      <w:r w:rsidR="00F612BE">
        <w:t>1</w:t>
      </w:r>
      <w:r w:rsidRPr="00FF7407">
        <w:t>: Patient Primary Care Provided Outside Your System - Summary Questions</w:t>
      </w: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4"/>
      </w:tblGrid>
      <w:tr w:rsidR="00F612BE" w:rsidRPr="005C5BC4" w14:paraId="7C8AC170" w14:textId="77777777" w:rsidTr="003274B1">
        <w:tc>
          <w:tcPr>
            <w:tcW w:w="9344" w:type="dxa"/>
            <w:shd w:val="clear" w:color="auto" w:fill="4472C4"/>
            <w:tcMar>
              <w:left w:w="144" w:type="dxa"/>
            </w:tcMar>
            <w:hideMark/>
          </w:tcPr>
          <w:p w14:paraId="6B24C447" w14:textId="68DDEC65" w:rsidR="00F612BE" w:rsidRPr="005C5BC4" w:rsidRDefault="00F612BE" w:rsidP="00600450">
            <w:pPr>
              <w:spacing w:before="60" w:after="6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C5BC4">
              <w:rPr>
                <w:rFonts w:ascii="Calibri" w:eastAsia="Times New Roman" w:hAnsi="Calibri" w:cs="Calibri"/>
                <w:b/>
                <w:bCs/>
                <w:color w:val="E7E6E6"/>
                <w:szCs w:val="22"/>
              </w:rPr>
              <w:t>Summary Questions:</w:t>
            </w:r>
            <w:r w:rsidRPr="005C5BC4">
              <w:rPr>
                <w:rFonts w:ascii="Calibri" w:eastAsia="Times New Roman" w:hAnsi="Calibri" w:cs="Calibri"/>
                <w:color w:val="E7E6E6"/>
                <w:szCs w:val="22"/>
              </w:rPr>
              <w:t> </w:t>
            </w:r>
          </w:p>
        </w:tc>
      </w:tr>
      <w:tr w:rsidR="00E115FB" w:rsidRPr="00AC0814" w14:paraId="58235388" w14:textId="77777777" w:rsidTr="00C90EF3">
        <w:tc>
          <w:tcPr>
            <w:tcW w:w="9344" w:type="dxa"/>
            <w:shd w:val="clear" w:color="auto" w:fill="D9E2F3"/>
            <w:hideMark/>
          </w:tcPr>
          <w:p w14:paraId="7CA16EC4" w14:textId="77777777" w:rsidR="00E115FB" w:rsidRPr="00AC0814" w:rsidRDefault="00E115FB" w:rsidP="00E115FB">
            <w:pPr>
              <w:pStyle w:val="ListParagraph"/>
              <w:numPr>
                <w:ilvl w:val="1"/>
                <w:numId w:val="45"/>
              </w:numPr>
              <w:tabs>
                <w:tab w:val="clear" w:pos="720"/>
              </w:tabs>
              <w:spacing w:before="60" w:after="60" w:line="240" w:lineRule="auto"/>
              <w:ind w:left="441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AC0814">
              <w:rPr>
                <w:rFonts w:ascii="Calibri" w:eastAsia="Times New Roman" w:hAnsi="Calibri" w:cs="Calibri"/>
                <w:szCs w:val="22"/>
              </w:rPr>
              <w:t>What common problems were identified in the vignette? </w:t>
            </w:r>
          </w:p>
        </w:tc>
      </w:tr>
      <w:tr w:rsidR="00E115FB" w:rsidRPr="00F17359" w14:paraId="1B5DCC02" w14:textId="77777777" w:rsidTr="00C90EF3">
        <w:tc>
          <w:tcPr>
            <w:tcW w:w="9344" w:type="dxa"/>
            <w:shd w:val="clear" w:color="auto" w:fill="FFFFFF"/>
            <w:hideMark/>
          </w:tcPr>
          <w:p w14:paraId="5E486BD6" w14:textId="77777777" w:rsidR="00E115FB" w:rsidRPr="00F17359" w:rsidRDefault="00E115FB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E115FB" w:rsidRPr="00AC0814" w14:paraId="4E6D78C9" w14:textId="77777777" w:rsidTr="002C15BC">
        <w:tc>
          <w:tcPr>
            <w:tcW w:w="9344" w:type="dxa"/>
            <w:tcBorders>
              <w:bottom w:val="single" w:sz="4" w:space="0" w:color="auto"/>
            </w:tcBorders>
            <w:shd w:val="clear" w:color="auto" w:fill="D9E2F3"/>
            <w:hideMark/>
          </w:tcPr>
          <w:p w14:paraId="78682557" w14:textId="6162583B" w:rsidR="00E115FB" w:rsidRPr="0027605B" w:rsidRDefault="00E115FB" w:rsidP="0027605B">
            <w:pPr>
              <w:pStyle w:val="ListParagraph"/>
              <w:numPr>
                <w:ilvl w:val="1"/>
                <w:numId w:val="45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AC0814">
              <w:rPr>
                <w:rFonts w:ascii="Calibri" w:eastAsia="Times New Roman" w:hAnsi="Calibri" w:cs="Calibri"/>
                <w:szCs w:val="22"/>
              </w:rPr>
              <w:t>What gaps were identified in your institution’s processes while working through this vignette?</w:t>
            </w:r>
            <w:r w:rsidR="0027605B">
              <w:rPr>
                <w:rFonts w:ascii="Calibri" w:eastAsia="Times New Roman" w:hAnsi="Calibri" w:cs="Calibri"/>
                <w:szCs w:val="22"/>
              </w:rPr>
              <w:t xml:space="preserve"> </w:t>
            </w:r>
            <w:r w:rsidR="0027605B" w:rsidRPr="0027605B">
              <w:rPr>
                <w:rFonts w:ascii="Calibri" w:eastAsia="Times New Roman" w:hAnsi="Calibri" w:cs="Calibri"/>
                <w:szCs w:val="22"/>
              </w:rPr>
              <w:t>(Keep these gaps in mind</w:t>
            </w:r>
            <w:r w:rsidR="00847B8D">
              <w:rPr>
                <w:rFonts w:ascii="Calibri" w:eastAsia="Times New Roman" w:hAnsi="Calibri" w:cs="Calibri"/>
                <w:szCs w:val="22"/>
              </w:rPr>
              <w:t>. T</w:t>
            </w:r>
            <w:r w:rsidR="0027605B" w:rsidRPr="0027605B">
              <w:rPr>
                <w:rFonts w:ascii="Calibri" w:eastAsia="Times New Roman" w:hAnsi="Calibri" w:cs="Calibri"/>
                <w:szCs w:val="22"/>
              </w:rPr>
              <w:t>he final activity of this project is to develop a plan to address gaps.)</w:t>
            </w:r>
            <w:r w:rsidRPr="0027605B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E115FB" w:rsidRPr="00F17359" w14:paraId="4778A15A" w14:textId="77777777" w:rsidTr="002C15BC">
        <w:tc>
          <w:tcPr>
            <w:tcW w:w="934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58BF8C5D" w14:textId="77777777" w:rsidR="00E115FB" w:rsidRPr="00F17359" w:rsidRDefault="00E115FB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</w:tbl>
    <w:p w14:paraId="2477C789" w14:textId="222E9DB3" w:rsidR="00F82794" w:rsidRDefault="00F82794">
      <w:pPr>
        <w:spacing w:after="160"/>
      </w:pPr>
      <w:r>
        <w:br w:type="page"/>
      </w:r>
    </w:p>
    <w:p w14:paraId="1F5EEFAB" w14:textId="20E5525A" w:rsidR="00F82794" w:rsidRPr="00F82794" w:rsidRDefault="00F82794" w:rsidP="009F0B2D">
      <w:pPr>
        <w:pStyle w:val="Heading2"/>
      </w:pPr>
      <w:r w:rsidRPr="00F82794">
        <w:lastRenderedPageBreak/>
        <w:t xml:space="preserve">Vignette </w:t>
      </w:r>
      <w:r w:rsidR="00F612BE">
        <w:t>2</w:t>
      </w:r>
      <w:r w:rsidRPr="00F82794">
        <w:t xml:space="preserve">: </w:t>
      </w:r>
      <w:r w:rsidR="00847B8D">
        <w:t>Referred to Internal Medicine</w:t>
      </w: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8"/>
      </w:tblGrid>
      <w:tr w:rsidR="002A4E83" w:rsidRPr="00F17359" w14:paraId="203BF605" w14:textId="77777777" w:rsidTr="001A5639">
        <w:trPr>
          <w:trHeight w:val="2222"/>
        </w:trPr>
        <w:tc>
          <w:tcPr>
            <w:tcW w:w="9344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9E0CD97" w14:textId="4890161E" w:rsidR="002A4E83" w:rsidRPr="00EF01A1" w:rsidRDefault="00613CA0" w:rsidP="18E9B734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AAD4C52" wp14:editId="4555D44F">
                  <wp:extent cx="5753100" cy="3181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05"/>
                          <a:stretch/>
                        </pic:blipFill>
                        <pic:spPr bwMode="auto">
                          <a:xfrm>
                            <a:off x="0" y="0"/>
                            <a:ext cx="5753100" cy="31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EA6" w:rsidRPr="00B30D06" w14:paraId="7E8051B6" w14:textId="77777777" w:rsidTr="00C90EF3">
        <w:tc>
          <w:tcPr>
            <w:tcW w:w="9344" w:type="dxa"/>
            <w:shd w:val="clear" w:color="auto" w:fill="D9E2F3" w:themeFill="accent1" w:themeFillTint="33"/>
            <w:hideMark/>
          </w:tcPr>
          <w:p w14:paraId="1B35EAE0" w14:textId="77777777" w:rsidR="003B0EA6" w:rsidRPr="00B30D06" w:rsidRDefault="003B0EA6" w:rsidP="003B0EA6">
            <w:pPr>
              <w:pStyle w:val="ListParagraph"/>
              <w:numPr>
                <w:ilvl w:val="1"/>
                <w:numId w:val="31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How does the communication of results differ if the biopsy is positive or negative? Should it?</w:t>
            </w:r>
          </w:p>
        </w:tc>
      </w:tr>
      <w:tr w:rsidR="003B0EA6" w:rsidRPr="00F17359" w14:paraId="71631A42" w14:textId="77777777" w:rsidTr="00C90EF3">
        <w:tc>
          <w:tcPr>
            <w:tcW w:w="9344" w:type="dxa"/>
            <w:shd w:val="clear" w:color="auto" w:fill="auto"/>
            <w:hideMark/>
          </w:tcPr>
          <w:p w14:paraId="1BCBB81E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3B0EA6" w:rsidRPr="00B30D06" w14:paraId="6B304338" w14:textId="77777777" w:rsidTr="00C90EF3">
        <w:tc>
          <w:tcPr>
            <w:tcW w:w="9344" w:type="dxa"/>
            <w:shd w:val="clear" w:color="auto" w:fill="D9E2F3" w:themeFill="accent1" w:themeFillTint="33"/>
            <w:hideMark/>
          </w:tcPr>
          <w:p w14:paraId="01F33B22" w14:textId="77777777" w:rsidR="003B0EA6" w:rsidRPr="00B30D06" w:rsidRDefault="003B0EA6" w:rsidP="003B0EA6">
            <w:pPr>
              <w:pStyle w:val="ListParagraph"/>
              <w:numPr>
                <w:ilvl w:val="1"/>
                <w:numId w:val="31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How, and to whom, are these results communicated?</w:t>
            </w:r>
          </w:p>
        </w:tc>
      </w:tr>
      <w:tr w:rsidR="003B0EA6" w:rsidRPr="00F17359" w14:paraId="611BAC28" w14:textId="77777777" w:rsidTr="00C90EF3">
        <w:tc>
          <w:tcPr>
            <w:tcW w:w="9344" w:type="dxa"/>
            <w:shd w:val="clear" w:color="auto" w:fill="auto"/>
            <w:hideMark/>
          </w:tcPr>
          <w:p w14:paraId="358F9A35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3B0EA6" w:rsidRPr="00B30D06" w14:paraId="41F5416E" w14:textId="77777777" w:rsidTr="00C90EF3">
        <w:tc>
          <w:tcPr>
            <w:tcW w:w="9344" w:type="dxa"/>
            <w:shd w:val="clear" w:color="auto" w:fill="D9E2F3" w:themeFill="accent1" w:themeFillTint="33"/>
            <w:hideMark/>
          </w:tcPr>
          <w:p w14:paraId="7DA8709D" w14:textId="77777777" w:rsidR="003B0EA6" w:rsidRPr="00B30D06" w:rsidRDefault="003B0EA6" w:rsidP="003B0EA6">
            <w:pPr>
              <w:pStyle w:val="ListParagraph"/>
              <w:numPr>
                <w:ilvl w:val="1"/>
                <w:numId w:val="31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What systems are in place to ensure that appropriate follow-up has occurred?</w:t>
            </w:r>
          </w:p>
        </w:tc>
      </w:tr>
      <w:tr w:rsidR="003B0EA6" w:rsidRPr="00F17359" w14:paraId="261315C5" w14:textId="77777777" w:rsidTr="00C90EF3">
        <w:tc>
          <w:tcPr>
            <w:tcW w:w="9344" w:type="dxa"/>
            <w:shd w:val="clear" w:color="auto" w:fill="auto"/>
            <w:hideMark/>
          </w:tcPr>
          <w:p w14:paraId="78DBDF51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3B0EA6" w:rsidRPr="00B30D06" w14:paraId="69A46CA0" w14:textId="77777777" w:rsidTr="00C90EF3">
        <w:tc>
          <w:tcPr>
            <w:tcW w:w="9344" w:type="dxa"/>
            <w:shd w:val="clear" w:color="auto" w:fill="D9E2F3" w:themeFill="accent1" w:themeFillTint="33"/>
            <w:hideMark/>
          </w:tcPr>
          <w:p w14:paraId="4536FD69" w14:textId="77777777" w:rsidR="003B0EA6" w:rsidRPr="00B30D06" w:rsidRDefault="003B0EA6" w:rsidP="003B0EA6">
            <w:pPr>
              <w:pStyle w:val="ListParagraph"/>
              <w:numPr>
                <w:ilvl w:val="1"/>
                <w:numId w:val="31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Who is responsible for ensuring this follow-up and communication have occurred?</w:t>
            </w:r>
          </w:p>
        </w:tc>
      </w:tr>
      <w:tr w:rsidR="003B0EA6" w:rsidRPr="00F17359" w14:paraId="5A5CF585" w14:textId="77777777" w:rsidTr="00C90EF3">
        <w:tc>
          <w:tcPr>
            <w:tcW w:w="9344" w:type="dxa"/>
            <w:shd w:val="clear" w:color="auto" w:fill="auto"/>
            <w:hideMark/>
          </w:tcPr>
          <w:p w14:paraId="63E81AE7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</w:tbl>
    <w:p w14:paraId="5B3FC631" w14:textId="77777777" w:rsidR="00F612BE" w:rsidRDefault="00F612BE">
      <w:pPr>
        <w:spacing w:after="160"/>
      </w:pPr>
    </w:p>
    <w:tbl>
      <w:tblPr>
        <w:tblW w:w="9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7"/>
      </w:tblGrid>
      <w:tr w:rsidR="003B0EA6" w:rsidRPr="003B0EA6" w14:paraId="66D0736D" w14:textId="77777777" w:rsidTr="003B0EA6">
        <w:tc>
          <w:tcPr>
            <w:tcW w:w="9347" w:type="dxa"/>
            <w:shd w:val="clear" w:color="auto" w:fill="4472C4"/>
            <w:tcMar>
              <w:left w:w="144" w:type="dxa"/>
            </w:tcMar>
            <w:hideMark/>
          </w:tcPr>
          <w:p w14:paraId="38A32BB4" w14:textId="2E9CDDC7" w:rsidR="00F612BE" w:rsidRPr="003B0EA6" w:rsidRDefault="00F612BE" w:rsidP="00600450">
            <w:pPr>
              <w:spacing w:before="60" w:after="60" w:line="240" w:lineRule="auto"/>
              <w:textAlignment w:val="baseline"/>
              <w:rPr>
                <w:rFonts w:ascii="Segoe UI" w:eastAsia="Times New Roman" w:hAnsi="Segoe UI" w:cs="Segoe UI"/>
                <w:color w:val="FFFFFF" w:themeColor="background1"/>
                <w:sz w:val="18"/>
                <w:szCs w:val="18"/>
              </w:rPr>
            </w:pPr>
            <w:r w:rsidRPr="003B0EA6">
              <w:rPr>
                <w:rFonts w:ascii="Calibri" w:eastAsia="Times New Roman" w:hAnsi="Calibri" w:cs="Calibri"/>
                <w:b/>
                <w:bCs/>
                <w:color w:val="FFFFFF" w:themeColor="background1"/>
                <w:szCs w:val="22"/>
              </w:rPr>
              <w:t>Vignette 2: Summary Questions</w:t>
            </w:r>
            <w:r w:rsidRPr="003B0EA6">
              <w:rPr>
                <w:rFonts w:ascii="Calibri" w:eastAsia="Times New Roman" w:hAnsi="Calibri" w:cs="Calibri"/>
                <w:color w:val="FFFFFF" w:themeColor="background1"/>
                <w:szCs w:val="22"/>
              </w:rPr>
              <w:t> </w:t>
            </w:r>
          </w:p>
        </w:tc>
      </w:tr>
      <w:tr w:rsidR="003B0EA6" w:rsidRPr="00B30D06" w14:paraId="3F79DD47" w14:textId="77777777" w:rsidTr="003B0EA6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hideMark/>
          </w:tcPr>
          <w:p w14:paraId="04C97428" w14:textId="77777777" w:rsidR="003B0EA6" w:rsidRPr="00B30D06" w:rsidRDefault="003B0EA6" w:rsidP="003B0EA6">
            <w:pPr>
              <w:pStyle w:val="ListParagraph"/>
              <w:numPr>
                <w:ilvl w:val="1"/>
                <w:numId w:val="46"/>
              </w:numPr>
              <w:tabs>
                <w:tab w:val="clear" w:pos="720"/>
              </w:tabs>
              <w:spacing w:before="60" w:after="60" w:line="240" w:lineRule="auto"/>
              <w:ind w:left="441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What common problems were identified in the vignette? </w:t>
            </w:r>
          </w:p>
        </w:tc>
      </w:tr>
      <w:tr w:rsidR="003B0EA6" w:rsidRPr="00F17359" w14:paraId="1DA92DD7" w14:textId="77777777" w:rsidTr="003B0EA6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14:paraId="412AAFDB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3B0EA6" w:rsidRPr="00B30D06" w14:paraId="6C186F1F" w14:textId="77777777" w:rsidTr="003B0EA6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hideMark/>
          </w:tcPr>
          <w:p w14:paraId="7E505D4E" w14:textId="24AAF3B6" w:rsidR="003B0EA6" w:rsidRPr="00B30D06" w:rsidRDefault="003B0EA6" w:rsidP="003B0EA6">
            <w:pPr>
              <w:pStyle w:val="ListParagraph"/>
              <w:numPr>
                <w:ilvl w:val="1"/>
                <w:numId w:val="46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What gaps were identified in your institution’s processes while working through this vignette?</w:t>
            </w:r>
            <w:r w:rsidR="007C6F8E">
              <w:rPr>
                <w:rFonts w:ascii="Calibri" w:eastAsia="Times New Roman" w:hAnsi="Calibri" w:cs="Calibri"/>
                <w:szCs w:val="22"/>
              </w:rPr>
              <w:t xml:space="preserve"> (Keep these gaps in mind</w:t>
            </w:r>
            <w:r w:rsidR="00847B8D">
              <w:rPr>
                <w:rFonts w:ascii="Calibri" w:eastAsia="Times New Roman" w:hAnsi="Calibri" w:cs="Calibri"/>
                <w:szCs w:val="22"/>
              </w:rPr>
              <w:t>. T</w:t>
            </w:r>
            <w:r w:rsidR="007C6F8E">
              <w:rPr>
                <w:rFonts w:ascii="Calibri" w:eastAsia="Times New Roman" w:hAnsi="Calibri" w:cs="Calibri"/>
                <w:szCs w:val="22"/>
              </w:rPr>
              <w:t>he final activity of this project is to develop a plan to address gaps.)</w:t>
            </w:r>
            <w:r w:rsidRPr="00B30D06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3B0EA6" w:rsidRPr="00F17359" w14:paraId="46815D80" w14:textId="77777777" w:rsidTr="003B0EA6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14:paraId="006BE6C9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</w:tbl>
    <w:p w14:paraId="4ED5CD77" w14:textId="661C002E" w:rsidR="005404E8" w:rsidRDefault="005404E8">
      <w:pPr>
        <w:spacing w:after="160"/>
      </w:pPr>
      <w:r>
        <w:br w:type="page"/>
      </w:r>
    </w:p>
    <w:p w14:paraId="28D2249D" w14:textId="51DF1AC5" w:rsidR="00B039AE" w:rsidRDefault="00793D09" w:rsidP="009F0B2D">
      <w:pPr>
        <w:pStyle w:val="Heading2"/>
      </w:pPr>
      <w:r>
        <w:lastRenderedPageBreak/>
        <w:t>Vignette</w:t>
      </w:r>
      <w:r w:rsidR="00400705">
        <w:t xml:space="preserve"> 3: </w:t>
      </w:r>
      <w:r w:rsidR="000D743F">
        <w:t>Toddler in ED</w:t>
      </w: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0"/>
      </w:tblGrid>
      <w:tr w:rsidR="00400705" w:rsidRPr="005C5BC4" w14:paraId="185CE40E" w14:textId="77777777" w:rsidTr="002D0F77">
        <w:tc>
          <w:tcPr>
            <w:tcW w:w="9344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15581AF" w14:textId="61CFA429" w:rsidR="00400705" w:rsidRPr="001A5639" w:rsidRDefault="00847B8D" w:rsidP="18E9B73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4"/>
              </w:rPr>
            </w:pPr>
            <w:bookmarkStart w:id="3" w:name="_Hlk89958481"/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5D9B26D" wp14:editId="5411C6A1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0</wp:posOffset>
                  </wp:positionV>
                  <wp:extent cx="5796915" cy="3406140"/>
                  <wp:effectExtent l="0" t="0" r="0" b="381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915" cy="340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0EA6" w:rsidRPr="00B30D06" w14:paraId="3E451719" w14:textId="77777777" w:rsidTr="00C90EF3">
        <w:tc>
          <w:tcPr>
            <w:tcW w:w="9344" w:type="dxa"/>
            <w:shd w:val="clear" w:color="auto" w:fill="D9E2F3" w:themeFill="accent1" w:themeFillTint="33"/>
            <w:hideMark/>
          </w:tcPr>
          <w:p w14:paraId="63C601EF" w14:textId="77777777" w:rsidR="003B0EA6" w:rsidRPr="00B30D06" w:rsidRDefault="003B0EA6" w:rsidP="003B0EA6">
            <w:pPr>
              <w:pStyle w:val="ListParagraph"/>
              <w:numPr>
                <w:ilvl w:val="1"/>
                <w:numId w:val="30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Who would receive the information about this elevated creatinine level? How would it be transmitted?</w:t>
            </w:r>
          </w:p>
        </w:tc>
      </w:tr>
      <w:tr w:rsidR="003B0EA6" w:rsidRPr="00F17359" w14:paraId="772F48D3" w14:textId="77777777" w:rsidTr="00C90EF3">
        <w:tc>
          <w:tcPr>
            <w:tcW w:w="9344" w:type="dxa"/>
            <w:shd w:val="clear" w:color="auto" w:fill="auto"/>
            <w:hideMark/>
          </w:tcPr>
          <w:p w14:paraId="7B93FBC9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3B0EA6" w:rsidRPr="00B30D06" w14:paraId="4C752472" w14:textId="77777777" w:rsidTr="00C90EF3">
        <w:tc>
          <w:tcPr>
            <w:tcW w:w="9344" w:type="dxa"/>
            <w:shd w:val="clear" w:color="auto" w:fill="D9E2F3" w:themeFill="accent1" w:themeFillTint="33"/>
            <w:hideMark/>
          </w:tcPr>
          <w:p w14:paraId="6C09BBC3" w14:textId="77777777" w:rsidR="003B0EA6" w:rsidRPr="00B30D06" w:rsidRDefault="003B0EA6" w:rsidP="003B0EA6">
            <w:pPr>
              <w:pStyle w:val="ListParagraph"/>
              <w:numPr>
                <w:ilvl w:val="1"/>
                <w:numId w:val="30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How likely do you think it is that the family would receive this information?</w:t>
            </w:r>
          </w:p>
        </w:tc>
      </w:tr>
      <w:tr w:rsidR="003B0EA6" w:rsidRPr="00F17359" w14:paraId="466521A1" w14:textId="77777777" w:rsidTr="00C90EF3">
        <w:tc>
          <w:tcPr>
            <w:tcW w:w="9344" w:type="dxa"/>
            <w:shd w:val="clear" w:color="auto" w:fill="auto"/>
            <w:hideMark/>
          </w:tcPr>
          <w:p w14:paraId="450405F3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3B0EA6" w:rsidRPr="00B30D06" w14:paraId="031A5B2C" w14:textId="77777777" w:rsidTr="00C90EF3">
        <w:tc>
          <w:tcPr>
            <w:tcW w:w="9344" w:type="dxa"/>
            <w:shd w:val="clear" w:color="auto" w:fill="D9E2F3" w:themeFill="accent1" w:themeFillTint="33"/>
            <w:hideMark/>
          </w:tcPr>
          <w:p w14:paraId="30C7FBF9" w14:textId="77777777" w:rsidR="003B0EA6" w:rsidRPr="00B30D06" w:rsidRDefault="003B0EA6" w:rsidP="003B0EA6">
            <w:pPr>
              <w:pStyle w:val="ListParagraph"/>
              <w:numPr>
                <w:ilvl w:val="1"/>
                <w:numId w:val="30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How would follow-up systems differ if the patient did or did not receive primary care within your health system? If patient had no primary care provider?</w:t>
            </w:r>
          </w:p>
        </w:tc>
      </w:tr>
      <w:tr w:rsidR="003B0EA6" w:rsidRPr="00F17359" w14:paraId="1A061CD1" w14:textId="77777777" w:rsidTr="00C90EF3">
        <w:tc>
          <w:tcPr>
            <w:tcW w:w="9344" w:type="dxa"/>
            <w:shd w:val="clear" w:color="auto" w:fill="auto"/>
            <w:hideMark/>
          </w:tcPr>
          <w:p w14:paraId="2528670D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3B0EA6" w:rsidRPr="00B30D06" w14:paraId="5B6C4A44" w14:textId="77777777" w:rsidTr="00C90EF3">
        <w:tc>
          <w:tcPr>
            <w:tcW w:w="9344" w:type="dxa"/>
            <w:shd w:val="clear" w:color="auto" w:fill="D9E2F3" w:themeFill="accent1" w:themeFillTint="33"/>
            <w:hideMark/>
          </w:tcPr>
          <w:p w14:paraId="778C4627" w14:textId="77777777" w:rsidR="003B0EA6" w:rsidRPr="00B30D06" w:rsidRDefault="003B0EA6" w:rsidP="003B0EA6">
            <w:pPr>
              <w:pStyle w:val="ListParagraph"/>
              <w:numPr>
                <w:ilvl w:val="1"/>
                <w:numId w:val="30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What systems are in place to ensure that follow-up occurs?</w:t>
            </w:r>
          </w:p>
        </w:tc>
      </w:tr>
      <w:tr w:rsidR="003B0EA6" w:rsidRPr="00F17359" w14:paraId="4FFD52A6" w14:textId="77777777" w:rsidTr="00C90EF3">
        <w:tc>
          <w:tcPr>
            <w:tcW w:w="9344" w:type="dxa"/>
            <w:shd w:val="clear" w:color="auto" w:fill="auto"/>
            <w:hideMark/>
          </w:tcPr>
          <w:p w14:paraId="6469F588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bookmarkEnd w:id="3"/>
    </w:tbl>
    <w:p w14:paraId="6FA0E591" w14:textId="77777777" w:rsidR="00F612BE" w:rsidRDefault="00F612BE">
      <w:pPr>
        <w:spacing w:after="160"/>
      </w:pPr>
    </w:p>
    <w:tbl>
      <w:tblPr>
        <w:tblW w:w="93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4"/>
      </w:tblGrid>
      <w:tr w:rsidR="00F612BE" w:rsidRPr="005C5BC4" w14:paraId="6EF43FF6" w14:textId="77777777" w:rsidTr="007D50FF">
        <w:tc>
          <w:tcPr>
            <w:tcW w:w="9344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4472C4"/>
            <w:tcMar>
              <w:left w:w="144" w:type="dxa"/>
            </w:tcMar>
            <w:hideMark/>
          </w:tcPr>
          <w:p w14:paraId="46E58A37" w14:textId="179B6B7D" w:rsidR="00F612BE" w:rsidRPr="005C5BC4" w:rsidRDefault="00F612BE" w:rsidP="00F612BE">
            <w:pPr>
              <w:spacing w:before="60" w:after="6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E7E6E6"/>
                <w:szCs w:val="22"/>
              </w:rPr>
              <w:t xml:space="preserve">Vignette 3: </w:t>
            </w:r>
            <w:r w:rsidRPr="005C5BC4">
              <w:rPr>
                <w:rFonts w:ascii="Calibri" w:eastAsia="Times New Roman" w:hAnsi="Calibri" w:cs="Calibri"/>
                <w:b/>
                <w:bCs/>
                <w:color w:val="E7E6E6"/>
                <w:szCs w:val="22"/>
              </w:rPr>
              <w:t>Summary Questions</w:t>
            </w:r>
          </w:p>
        </w:tc>
      </w:tr>
      <w:tr w:rsidR="003B0EA6" w:rsidRPr="00B30D06" w14:paraId="0CEE6404" w14:textId="77777777" w:rsidTr="00C90EF3">
        <w:tc>
          <w:tcPr>
            <w:tcW w:w="9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hideMark/>
          </w:tcPr>
          <w:p w14:paraId="3E34DC26" w14:textId="77777777" w:rsidR="003B0EA6" w:rsidRPr="00B30D06" w:rsidRDefault="003B0EA6" w:rsidP="003B0EA6">
            <w:pPr>
              <w:pStyle w:val="ListParagraph"/>
              <w:numPr>
                <w:ilvl w:val="1"/>
                <w:numId w:val="47"/>
              </w:numPr>
              <w:tabs>
                <w:tab w:val="clear" w:pos="720"/>
              </w:tabs>
              <w:spacing w:before="60" w:after="60" w:line="240" w:lineRule="auto"/>
              <w:ind w:left="441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What common problems were identified in the vignette? </w:t>
            </w:r>
          </w:p>
        </w:tc>
      </w:tr>
      <w:tr w:rsidR="003B0EA6" w:rsidRPr="00F17359" w14:paraId="2C6FEF13" w14:textId="77777777" w:rsidTr="00C90EF3">
        <w:tc>
          <w:tcPr>
            <w:tcW w:w="9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14:paraId="307FA87F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3B0EA6" w:rsidRPr="00B30D06" w14:paraId="17AAF4BB" w14:textId="77777777" w:rsidTr="00C90EF3">
        <w:tc>
          <w:tcPr>
            <w:tcW w:w="9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hideMark/>
          </w:tcPr>
          <w:p w14:paraId="5D3364B2" w14:textId="77777777" w:rsidR="003B0EA6" w:rsidRPr="00B30D06" w:rsidRDefault="003B0EA6" w:rsidP="003B0EA6">
            <w:pPr>
              <w:pStyle w:val="ListParagraph"/>
              <w:numPr>
                <w:ilvl w:val="1"/>
                <w:numId w:val="47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What gaps were identified in your institution’s processes while working through this vignette? </w:t>
            </w:r>
          </w:p>
        </w:tc>
      </w:tr>
      <w:tr w:rsidR="003B0EA6" w:rsidRPr="00F17359" w14:paraId="5DCF1EE4" w14:textId="77777777" w:rsidTr="00C90EF3">
        <w:tc>
          <w:tcPr>
            <w:tcW w:w="9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14:paraId="147B6B46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</w:tbl>
    <w:p w14:paraId="26DEF3E7" w14:textId="68EE382C" w:rsidR="00BC13A9" w:rsidRDefault="00BC13A9" w:rsidP="009F0B2D">
      <w:pPr>
        <w:pStyle w:val="Heading2"/>
      </w:pPr>
      <w:r>
        <w:lastRenderedPageBreak/>
        <w:t>Vignette 4:</w:t>
      </w:r>
      <w:r w:rsidR="002D7030">
        <w:t xml:space="preserve"> </w:t>
      </w:r>
      <w:r w:rsidR="002D4882">
        <w:t>Pending Labs After Discharge</w:t>
      </w: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0"/>
      </w:tblGrid>
      <w:tr w:rsidR="00BC13A9" w:rsidRPr="0013353B" w14:paraId="06A35E32" w14:textId="77777777" w:rsidTr="0013353B">
        <w:trPr>
          <w:trHeight w:val="242"/>
        </w:trPr>
        <w:tc>
          <w:tcPr>
            <w:tcW w:w="9344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4E169C3" w14:textId="45F3FDA0" w:rsidR="00BC13A9" w:rsidRPr="0013353B" w:rsidRDefault="002629E9" w:rsidP="0013353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55ACB5" wp14:editId="3DCF5D77">
                  <wp:extent cx="5943600" cy="323469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3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EA6" w:rsidRPr="00B30D06" w14:paraId="703B3AD5" w14:textId="77777777" w:rsidTr="00C90EF3">
        <w:tc>
          <w:tcPr>
            <w:tcW w:w="9344" w:type="dxa"/>
            <w:shd w:val="clear" w:color="auto" w:fill="D9E2F3" w:themeFill="accent1" w:themeFillTint="33"/>
            <w:hideMark/>
          </w:tcPr>
          <w:p w14:paraId="1403C8CE" w14:textId="77777777" w:rsidR="003B0EA6" w:rsidRPr="00B30D06" w:rsidRDefault="003B0EA6" w:rsidP="003B0EA6">
            <w:pPr>
              <w:pStyle w:val="ListParagraph"/>
              <w:numPr>
                <w:ilvl w:val="1"/>
                <w:numId w:val="29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Will the information about the EBV viremia be contained in the discharge summary?</w:t>
            </w:r>
          </w:p>
        </w:tc>
      </w:tr>
      <w:tr w:rsidR="003B0EA6" w:rsidRPr="00F17359" w14:paraId="43FF4AFF" w14:textId="77777777" w:rsidTr="00C90EF3">
        <w:tc>
          <w:tcPr>
            <w:tcW w:w="9344" w:type="dxa"/>
            <w:shd w:val="clear" w:color="auto" w:fill="auto"/>
            <w:hideMark/>
          </w:tcPr>
          <w:p w14:paraId="2B4CFFD5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3B0EA6" w:rsidRPr="00B30D06" w14:paraId="23D1677C" w14:textId="77777777" w:rsidTr="00C90EF3">
        <w:tc>
          <w:tcPr>
            <w:tcW w:w="9344" w:type="dxa"/>
            <w:shd w:val="clear" w:color="auto" w:fill="D9E2F3" w:themeFill="accent1" w:themeFillTint="33"/>
            <w:hideMark/>
          </w:tcPr>
          <w:p w14:paraId="33ECF074" w14:textId="77777777" w:rsidR="003B0EA6" w:rsidRPr="00B30D06" w:rsidRDefault="003B0EA6" w:rsidP="003B0EA6">
            <w:pPr>
              <w:pStyle w:val="ListParagraph"/>
              <w:numPr>
                <w:ilvl w:val="1"/>
                <w:numId w:val="29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How likely do you think it is that the patient would receive this information?</w:t>
            </w:r>
          </w:p>
        </w:tc>
      </w:tr>
      <w:tr w:rsidR="003B0EA6" w:rsidRPr="00F17359" w14:paraId="30BED282" w14:textId="77777777" w:rsidTr="00C90EF3">
        <w:tc>
          <w:tcPr>
            <w:tcW w:w="9344" w:type="dxa"/>
            <w:shd w:val="clear" w:color="auto" w:fill="auto"/>
            <w:hideMark/>
          </w:tcPr>
          <w:p w14:paraId="337BD59E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3B0EA6" w:rsidRPr="00B30D06" w14:paraId="17ECF97B" w14:textId="77777777" w:rsidTr="00C90EF3">
        <w:tc>
          <w:tcPr>
            <w:tcW w:w="9344" w:type="dxa"/>
            <w:shd w:val="clear" w:color="auto" w:fill="D9E2F3" w:themeFill="accent1" w:themeFillTint="33"/>
            <w:hideMark/>
          </w:tcPr>
          <w:p w14:paraId="239EA357" w14:textId="77777777" w:rsidR="003B0EA6" w:rsidRPr="00B30D06" w:rsidRDefault="003B0EA6" w:rsidP="003B0EA6">
            <w:pPr>
              <w:pStyle w:val="ListParagraph"/>
              <w:numPr>
                <w:ilvl w:val="1"/>
                <w:numId w:val="29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Who is responsible for arranging appropriate follow-up testing?</w:t>
            </w:r>
          </w:p>
        </w:tc>
      </w:tr>
      <w:tr w:rsidR="003B0EA6" w:rsidRPr="00F17359" w14:paraId="178C7A7E" w14:textId="77777777" w:rsidTr="00C90EF3">
        <w:tc>
          <w:tcPr>
            <w:tcW w:w="9344" w:type="dxa"/>
            <w:shd w:val="clear" w:color="auto" w:fill="auto"/>
            <w:hideMark/>
          </w:tcPr>
          <w:p w14:paraId="792B91FC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3B0EA6" w:rsidRPr="00B30D06" w14:paraId="615B7947" w14:textId="77777777" w:rsidTr="00C90EF3">
        <w:tc>
          <w:tcPr>
            <w:tcW w:w="9344" w:type="dxa"/>
            <w:shd w:val="clear" w:color="auto" w:fill="D9E2F3" w:themeFill="accent1" w:themeFillTint="33"/>
            <w:hideMark/>
          </w:tcPr>
          <w:p w14:paraId="0343F6B0" w14:textId="77777777" w:rsidR="003B0EA6" w:rsidRPr="00B30D06" w:rsidRDefault="003B0EA6" w:rsidP="003B0EA6">
            <w:pPr>
              <w:pStyle w:val="ListParagraph"/>
              <w:numPr>
                <w:ilvl w:val="1"/>
                <w:numId w:val="29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Who would be notified if follow-up does not occur?</w:t>
            </w:r>
          </w:p>
        </w:tc>
      </w:tr>
      <w:tr w:rsidR="003B0EA6" w:rsidRPr="00F17359" w14:paraId="345360A0" w14:textId="77777777" w:rsidTr="00C90EF3">
        <w:tc>
          <w:tcPr>
            <w:tcW w:w="9344" w:type="dxa"/>
            <w:shd w:val="clear" w:color="auto" w:fill="auto"/>
            <w:hideMark/>
          </w:tcPr>
          <w:p w14:paraId="0D48939B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</w:tbl>
    <w:p w14:paraId="5BAC7441" w14:textId="77777777" w:rsidR="00F612BE" w:rsidRDefault="00F612BE">
      <w:pPr>
        <w:spacing w:after="160"/>
      </w:pPr>
    </w:p>
    <w:tbl>
      <w:tblPr>
        <w:tblW w:w="93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4"/>
      </w:tblGrid>
      <w:tr w:rsidR="00F612BE" w:rsidRPr="005C5BC4" w14:paraId="292C103F" w14:textId="77777777" w:rsidTr="007D50FF">
        <w:tc>
          <w:tcPr>
            <w:tcW w:w="9344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4472C4"/>
            <w:tcMar>
              <w:left w:w="144" w:type="dxa"/>
            </w:tcMar>
            <w:hideMark/>
          </w:tcPr>
          <w:p w14:paraId="01F4D8C1" w14:textId="54523592" w:rsidR="00F612BE" w:rsidRPr="005C5BC4" w:rsidRDefault="00F612BE" w:rsidP="00600450">
            <w:pPr>
              <w:spacing w:before="60" w:after="6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E7E6E6"/>
                <w:szCs w:val="22"/>
              </w:rPr>
              <w:t xml:space="preserve">Vignette </w:t>
            </w:r>
            <w:r w:rsidR="004670FB">
              <w:rPr>
                <w:rFonts w:ascii="Calibri" w:eastAsia="Times New Roman" w:hAnsi="Calibri" w:cs="Calibri"/>
                <w:b/>
                <w:bCs/>
                <w:color w:val="E7E6E6"/>
                <w:szCs w:val="22"/>
              </w:rPr>
              <w:t>4</w:t>
            </w:r>
            <w:r>
              <w:rPr>
                <w:rFonts w:ascii="Calibri" w:eastAsia="Times New Roman" w:hAnsi="Calibri" w:cs="Calibri"/>
                <w:b/>
                <w:bCs/>
                <w:color w:val="E7E6E6"/>
                <w:szCs w:val="22"/>
              </w:rPr>
              <w:t xml:space="preserve">: </w:t>
            </w:r>
            <w:r w:rsidRPr="005C5BC4">
              <w:rPr>
                <w:rFonts w:ascii="Calibri" w:eastAsia="Times New Roman" w:hAnsi="Calibri" w:cs="Calibri"/>
                <w:b/>
                <w:bCs/>
                <w:color w:val="E7E6E6"/>
                <w:szCs w:val="22"/>
              </w:rPr>
              <w:t>Summary Questions:</w:t>
            </w:r>
            <w:r w:rsidRPr="005C5BC4">
              <w:rPr>
                <w:rFonts w:ascii="Calibri" w:eastAsia="Times New Roman" w:hAnsi="Calibri" w:cs="Calibri"/>
                <w:color w:val="E7E6E6"/>
                <w:szCs w:val="22"/>
              </w:rPr>
              <w:t> </w:t>
            </w:r>
          </w:p>
        </w:tc>
      </w:tr>
      <w:tr w:rsidR="003B0EA6" w:rsidRPr="00B30D06" w14:paraId="54E802E1" w14:textId="77777777" w:rsidTr="00C90EF3">
        <w:tc>
          <w:tcPr>
            <w:tcW w:w="9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hideMark/>
          </w:tcPr>
          <w:p w14:paraId="1FDF4F0A" w14:textId="77777777" w:rsidR="003B0EA6" w:rsidRPr="00B30D06" w:rsidRDefault="003B0EA6" w:rsidP="003B0EA6">
            <w:pPr>
              <w:pStyle w:val="ListParagraph"/>
              <w:numPr>
                <w:ilvl w:val="1"/>
                <w:numId w:val="48"/>
              </w:numPr>
              <w:tabs>
                <w:tab w:val="clear" w:pos="720"/>
              </w:tabs>
              <w:spacing w:before="60" w:after="60" w:line="240" w:lineRule="auto"/>
              <w:ind w:left="441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What common problems were identified in the vignette? </w:t>
            </w:r>
          </w:p>
        </w:tc>
      </w:tr>
      <w:tr w:rsidR="003B0EA6" w:rsidRPr="00F17359" w14:paraId="594DBADF" w14:textId="77777777" w:rsidTr="00C90EF3">
        <w:tc>
          <w:tcPr>
            <w:tcW w:w="9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14:paraId="63C3602E" w14:textId="77777777" w:rsidR="003B0EA6" w:rsidRPr="00F17359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5C5BC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3B0EA6" w:rsidRPr="00B30D06" w14:paraId="21FF7D41" w14:textId="77777777" w:rsidTr="00A50DE8">
        <w:tc>
          <w:tcPr>
            <w:tcW w:w="93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E2F3"/>
            <w:hideMark/>
          </w:tcPr>
          <w:p w14:paraId="1606E803" w14:textId="19FF2742" w:rsidR="003B0EA6" w:rsidRPr="00B30D06" w:rsidRDefault="00ED45AE" w:rsidP="003B0EA6">
            <w:pPr>
              <w:pStyle w:val="ListParagraph"/>
              <w:numPr>
                <w:ilvl w:val="1"/>
                <w:numId w:val="48"/>
              </w:numPr>
              <w:tabs>
                <w:tab w:val="clear" w:pos="720"/>
              </w:tabs>
              <w:spacing w:before="60" w:after="60" w:line="240" w:lineRule="auto"/>
              <w:ind w:left="446"/>
              <w:textAlignment w:val="baseline"/>
              <w:rPr>
                <w:rFonts w:ascii="Calibri" w:eastAsia="Times New Roman" w:hAnsi="Calibri" w:cs="Calibri"/>
                <w:szCs w:val="22"/>
              </w:rPr>
            </w:pPr>
            <w:r w:rsidRPr="00B30D06">
              <w:rPr>
                <w:rFonts w:ascii="Calibri" w:eastAsia="Times New Roman" w:hAnsi="Calibri" w:cs="Calibri"/>
                <w:szCs w:val="22"/>
              </w:rPr>
              <w:t>What gaps were identified in your institution’s processes while working through this vignette?</w:t>
            </w:r>
            <w:r>
              <w:rPr>
                <w:rFonts w:ascii="Calibri" w:eastAsia="Times New Roman" w:hAnsi="Calibri" w:cs="Calibri"/>
                <w:szCs w:val="22"/>
              </w:rPr>
              <w:t xml:space="preserve"> (Keep these gaps in mind. The final activity of this project is to develop a plan to address gaps.)</w:t>
            </w:r>
            <w:r w:rsidRPr="00B30D06">
              <w:rPr>
                <w:rFonts w:ascii="Calibri" w:eastAsia="Times New Roman" w:hAnsi="Calibri" w:cs="Calibri"/>
                <w:szCs w:val="22"/>
              </w:rPr>
              <w:t> </w:t>
            </w:r>
          </w:p>
        </w:tc>
      </w:tr>
      <w:tr w:rsidR="003B0EA6" w:rsidRPr="007D50FF" w14:paraId="5D1B7C4A" w14:textId="77777777" w:rsidTr="00A50DE8">
        <w:tc>
          <w:tcPr>
            <w:tcW w:w="9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74E8FF" w14:textId="77777777" w:rsidR="003B0EA6" w:rsidRPr="007D50FF" w:rsidRDefault="003B0EA6" w:rsidP="00C90EF3">
            <w:pPr>
              <w:spacing w:before="60" w:after="60" w:line="240" w:lineRule="auto"/>
              <w:textAlignment w:val="baseline"/>
              <w:rPr>
                <w:rFonts w:ascii="Calibri" w:eastAsia="Times New Roman" w:hAnsi="Calibri" w:cs="Calibri"/>
                <w:szCs w:val="22"/>
              </w:rPr>
            </w:pPr>
          </w:p>
        </w:tc>
      </w:tr>
    </w:tbl>
    <w:p w14:paraId="457C10D2" w14:textId="13112A81" w:rsidR="007E02E1" w:rsidRPr="00B039AE" w:rsidRDefault="007E02E1" w:rsidP="004670FB">
      <w:pPr>
        <w:spacing w:after="160"/>
      </w:pPr>
    </w:p>
    <w:sectPr w:rsidR="007E02E1" w:rsidRPr="00B039AE" w:rsidSect="00ED0213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C46EC" w14:textId="77777777" w:rsidR="00E277AA" w:rsidRDefault="00E277AA" w:rsidP="00ED0213">
      <w:pPr>
        <w:spacing w:after="0" w:line="240" w:lineRule="auto"/>
      </w:pPr>
      <w:r>
        <w:separator/>
      </w:r>
    </w:p>
  </w:endnote>
  <w:endnote w:type="continuationSeparator" w:id="0">
    <w:p w14:paraId="57BFE91C" w14:textId="77777777" w:rsidR="00E277AA" w:rsidRDefault="00E277AA" w:rsidP="00ED0213">
      <w:pPr>
        <w:spacing w:after="0" w:line="240" w:lineRule="auto"/>
      </w:pPr>
      <w:r>
        <w:continuationSeparator/>
      </w:r>
    </w:p>
  </w:endnote>
  <w:endnote w:type="continuationNotice" w:id="1">
    <w:p w14:paraId="68261ECE" w14:textId="77777777" w:rsidR="00E277AA" w:rsidRDefault="00E277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7FD72" w14:textId="246CF737" w:rsidR="00821A1C" w:rsidRPr="00821A1C" w:rsidRDefault="00192562" w:rsidP="00821A1C">
    <w:pPr>
      <w:pStyle w:val="Footer"/>
      <w:rPr>
        <w:sz w:val="20"/>
        <w:szCs w:val="20"/>
      </w:rPr>
    </w:pPr>
    <w:r>
      <w:t>© 2022</w:t>
    </w:r>
    <w:r w:rsidRPr="00AE69EB">
      <w:t xml:space="preserve"> AAMC. May not be rep</w:t>
    </w:r>
    <w:r>
      <w:t>roduced without permission.</w:t>
    </w:r>
    <w:r>
      <w:rPr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2BBF6" w14:textId="000E83E9" w:rsidR="00821A1C" w:rsidRPr="000C1640" w:rsidRDefault="000C1640" w:rsidP="000C1640">
    <w:pPr>
      <w:pStyle w:val="Footer"/>
      <w:rPr>
        <w:sz w:val="20"/>
        <w:szCs w:val="20"/>
      </w:rPr>
    </w:pPr>
    <w:r>
      <w:t>© 2022</w:t>
    </w:r>
    <w:r w:rsidRPr="00AE69EB">
      <w:t xml:space="preserve"> AAMC. May not be rep</w:t>
    </w:r>
    <w:r>
      <w:t>roduced without permission.</w:t>
    </w:r>
    <w:r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F523B" w14:textId="77777777" w:rsidR="00E277AA" w:rsidRDefault="00E277AA" w:rsidP="00ED0213">
      <w:pPr>
        <w:spacing w:after="0" w:line="240" w:lineRule="auto"/>
      </w:pPr>
      <w:r>
        <w:separator/>
      </w:r>
    </w:p>
  </w:footnote>
  <w:footnote w:type="continuationSeparator" w:id="0">
    <w:p w14:paraId="151F2F08" w14:textId="77777777" w:rsidR="00E277AA" w:rsidRDefault="00E277AA" w:rsidP="00ED0213">
      <w:pPr>
        <w:spacing w:after="0" w:line="240" w:lineRule="auto"/>
      </w:pPr>
      <w:r>
        <w:continuationSeparator/>
      </w:r>
    </w:p>
  </w:footnote>
  <w:footnote w:type="continuationNotice" w:id="1">
    <w:p w14:paraId="2DF079F4" w14:textId="77777777" w:rsidR="00E277AA" w:rsidRDefault="00E277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2256F" w14:textId="2FF08A91" w:rsidR="00ED0213" w:rsidRPr="00ED0213" w:rsidRDefault="000C1640" w:rsidP="00ED0213">
    <w:pPr>
      <w:pStyle w:val="Header"/>
      <w:pBdr>
        <w:bottom w:val="single" w:sz="4" w:space="1" w:color="auto"/>
      </w:pBdr>
      <w:rPr>
        <w:sz w:val="20"/>
        <w:szCs w:val="20"/>
      </w:rPr>
    </w:pPr>
    <w:r>
      <w:rPr>
        <w:sz w:val="20"/>
        <w:szCs w:val="20"/>
      </w:rPr>
      <w:t xml:space="preserve">Activity Two: </w:t>
    </w:r>
    <w:r w:rsidR="00821A1C">
      <w:rPr>
        <w:sz w:val="20"/>
        <w:szCs w:val="20"/>
      </w:rPr>
      <w:t>I</w:t>
    </w:r>
    <w:r w:rsidR="00821A1C" w:rsidRPr="00821A1C">
      <w:rPr>
        <w:sz w:val="20"/>
        <w:szCs w:val="20"/>
      </w:rPr>
      <w:t xml:space="preserve">nstitutional </w:t>
    </w:r>
    <w:r w:rsidR="00536DDE">
      <w:rPr>
        <w:sz w:val="20"/>
        <w:szCs w:val="20"/>
      </w:rPr>
      <w:t xml:space="preserve">Approach </w:t>
    </w:r>
    <w:r w:rsidR="00821A1C" w:rsidRPr="00821A1C">
      <w:rPr>
        <w:sz w:val="20"/>
        <w:szCs w:val="20"/>
      </w:rPr>
      <w:t>Questions and Patient Vignettes</w:t>
    </w:r>
    <w:r w:rsidR="00821A1C">
      <w:rPr>
        <w:sz w:val="20"/>
        <w:szCs w:val="20"/>
      </w:rPr>
      <w:tab/>
    </w:r>
    <w:r w:rsidR="00ED0213">
      <w:rPr>
        <w:sz w:val="20"/>
        <w:szCs w:val="20"/>
      </w:rPr>
      <w:t xml:space="preserve">Page </w:t>
    </w:r>
    <w:r w:rsidR="00ED0213" w:rsidRPr="00ED0213">
      <w:rPr>
        <w:sz w:val="20"/>
        <w:szCs w:val="20"/>
      </w:rPr>
      <w:fldChar w:fldCharType="begin"/>
    </w:r>
    <w:r w:rsidR="00ED0213" w:rsidRPr="00ED0213">
      <w:rPr>
        <w:sz w:val="20"/>
        <w:szCs w:val="20"/>
      </w:rPr>
      <w:instrText xml:space="preserve"> PAGE   \* MERGEFORMAT </w:instrText>
    </w:r>
    <w:r w:rsidR="00ED0213" w:rsidRPr="00ED0213">
      <w:rPr>
        <w:sz w:val="20"/>
        <w:szCs w:val="20"/>
      </w:rPr>
      <w:fldChar w:fldCharType="separate"/>
    </w:r>
    <w:r w:rsidR="00ED0213" w:rsidRPr="00ED0213">
      <w:rPr>
        <w:noProof/>
        <w:sz w:val="20"/>
        <w:szCs w:val="20"/>
      </w:rPr>
      <w:t>1</w:t>
    </w:r>
    <w:r w:rsidR="00ED0213" w:rsidRPr="00ED0213">
      <w:rPr>
        <w:noProof/>
        <w:sz w:val="20"/>
        <w:szCs w:val="20"/>
      </w:rPr>
      <w:fldChar w:fldCharType="end"/>
    </w:r>
    <w:r w:rsidR="00192562">
      <w:rPr>
        <w:noProof/>
      </w:rPr>
      <w:drawing>
        <wp:anchor distT="0" distB="0" distL="114300" distR="114300" simplePos="0" relativeHeight="251659264" behindDoc="1" locked="1" layoutInCell="1" allowOverlap="0" wp14:anchorId="55861C50" wp14:editId="7D368EF4">
          <wp:simplePos x="0" y="0"/>
          <wp:positionH relativeFrom="rightMargin">
            <wp:posOffset>142240</wp:posOffset>
          </wp:positionH>
          <wp:positionV relativeFrom="paragraph">
            <wp:posOffset>-219710</wp:posOffset>
          </wp:positionV>
          <wp:extent cx="381000" cy="285750"/>
          <wp:effectExtent l="0" t="0" r="0" b="0"/>
          <wp:wrapTight wrapText="bothSides">
            <wp:wrapPolygon edited="0">
              <wp:start x="0" y="0"/>
              <wp:lineTo x="0" y="20160"/>
              <wp:lineTo x="20520" y="20160"/>
              <wp:lineTo x="20520" y="0"/>
              <wp:lineTo x="0" y="0"/>
            </wp:wrapPolygon>
          </wp:wrapTight>
          <wp:docPr id="9" name="Picture 9" descr="AAMCsy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AMCsymb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B0035" w14:textId="326FC918" w:rsidR="672B4E76" w:rsidRDefault="00A50DE8" w:rsidP="672B4E76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058263A1" wp14:editId="56C66CC1">
          <wp:simplePos x="0" y="0"/>
          <wp:positionH relativeFrom="rightMargin">
            <wp:align>left</wp:align>
          </wp:positionH>
          <wp:positionV relativeFrom="paragraph">
            <wp:posOffset>172720</wp:posOffset>
          </wp:positionV>
          <wp:extent cx="381000" cy="285750"/>
          <wp:effectExtent l="0" t="0" r="0" b="0"/>
          <wp:wrapTight wrapText="bothSides">
            <wp:wrapPolygon edited="0">
              <wp:start x="0" y="0"/>
              <wp:lineTo x="0" y="20160"/>
              <wp:lineTo x="20520" y="20160"/>
              <wp:lineTo x="20520" y="0"/>
              <wp:lineTo x="0" y="0"/>
            </wp:wrapPolygon>
          </wp:wrapTight>
          <wp:docPr id="5" name="Picture 5" descr="AAMCsy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AMCsymb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BAD"/>
    <w:multiLevelType w:val="multilevel"/>
    <w:tmpl w:val="5BF08EBA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  <w:bCs w:val="0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" w15:restartNumberingAfterBreak="0">
    <w:nsid w:val="03E50FFB"/>
    <w:multiLevelType w:val="hybridMultilevel"/>
    <w:tmpl w:val="96AA7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B3787"/>
    <w:multiLevelType w:val="multilevel"/>
    <w:tmpl w:val="6CA6828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3" w15:restartNumberingAfterBreak="0">
    <w:nsid w:val="08100DAC"/>
    <w:multiLevelType w:val="hybridMultilevel"/>
    <w:tmpl w:val="7A8E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741D0"/>
    <w:multiLevelType w:val="multilevel"/>
    <w:tmpl w:val="53041B24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5" w15:restartNumberingAfterBreak="0">
    <w:nsid w:val="0CAB3CEC"/>
    <w:multiLevelType w:val="multilevel"/>
    <w:tmpl w:val="6CA6828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6" w15:restartNumberingAfterBreak="0">
    <w:nsid w:val="0D7863DD"/>
    <w:multiLevelType w:val="hybridMultilevel"/>
    <w:tmpl w:val="D5E695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240FD4"/>
    <w:multiLevelType w:val="multilevel"/>
    <w:tmpl w:val="5BF08EBA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  <w:bCs w:val="0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8" w15:restartNumberingAfterBreak="0">
    <w:nsid w:val="148602A2"/>
    <w:multiLevelType w:val="multilevel"/>
    <w:tmpl w:val="6CA6828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9" w15:restartNumberingAfterBreak="0">
    <w:nsid w:val="18181814"/>
    <w:multiLevelType w:val="multilevel"/>
    <w:tmpl w:val="6CA6828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0" w15:restartNumberingAfterBreak="0">
    <w:nsid w:val="18BA4075"/>
    <w:multiLevelType w:val="multilevel"/>
    <w:tmpl w:val="5BF08EBA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  <w:bCs w:val="0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1" w15:restartNumberingAfterBreak="0">
    <w:nsid w:val="1A556CE8"/>
    <w:multiLevelType w:val="multilevel"/>
    <w:tmpl w:val="6CA6828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2" w15:restartNumberingAfterBreak="0">
    <w:nsid w:val="20E77404"/>
    <w:multiLevelType w:val="multilevel"/>
    <w:tmpl w:val="53041B24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3" w15:restartNumberingAfterBreak="0">
    <w:nsid w:val="29C5370F"/>
    <w:multiLevelType w:val="multilevel"/>
    <w:tmpl w:val="53041B24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4" w15:restartNumberingAfterBreak="0">
    <w:nsid w:val="29FC52E0"/>
    <w:multiLevelType w:val="multilevel"/>
    <w:tmpl w:val="5BF08EBA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  <w:bCs w:val="0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5" w15:restartNumberingAfterBreak="0">
    <w:nsid w:val="2FA17332"/>
    <w:multiLevelType w:val="hybridMultilevel"/>
    <w:tmpl w:val="B5004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D07B17"/>
    <w:multiLevelType w:val="hybridMultilevel"/>
    <w:tmpl w:val="E7E4A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8712A2"/>
    <w:multiLevelType w:val="hybridMultilevel"/>
    <w:tmpl w:val="8812A0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D65618"/>
    <w:multiLevelType w:val="multilevel"/>
    <w:tmpl w:val="23BE75C0"/>
    <w:lvl w:ilvl="0">
      <w:start w:val="1"/>
      <w:numFmt w:val="decimal"/>
      <w:lvlText w:val="%1)"/>
      <w:lvlJc w:val="left"/>
      <w:pPr>
        <w:ind w:left="450" w:hanging="360"/>
      </w:pPr>
      <w:rPr>
        <w:rFonts w:asciiTheme="minorHAnsi" w:hAnsiTheme="minorHAnsi"/>
        <w:b w:val="0"/>
        <w:sz w:val="24"/>
      </w:rPr>
    </w:lvl>
    <w:lvl w:ilvl="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4"/>
      </w:rPr>
    </w:lvl>
    <w:lvl w:ilvl="2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(%4)"/>
      <w:lvlJc w:val="left"/>
      <w:pPr>
        <w:ind w:left="1530" w:hanging="360"/>
      </w:pPr>
    </w:lvl>
    <w:lvl w:ilvl="4">
      <w:start w:val="1"/>
      <w:numFmt w:val="lowerLetter"/>
      <w:lvlText w:val="(%5)"/>
      <w:lvlJc w:val="left"/>
      <w:pPr>
        <w:ind w:left="1890" w:hanging="360"/>
      </w:pPr>
    </w:lvl>
    <w:lvl w:ilvl="5">
      <w:start w:val="1"/>
      <w:numFmt w:val="lowerRoman"/>
      <w:lvlText w:val="(%6)"/>
      <w:lvlJc w:val="left"/>
      <w:pPr>
        <w:ind w:left="2250" w:hanging="360"/>
      </w:pPr>
    </w:lvl>
    <w:lvl w:ilvl="6">
      <w:start w:val="1"/>
      <w:numFmt w:val="decimal"/>
      <w:lvlText w:val="%7."/>
      <w:lvlJc w:val="left"/>
      <w:pPr>
        <w:ind w:left="2610" w:hanging="360"/>
      </w:pPr>
    </w:lvl>
    <w:lvl w:ilvl="7">
      <w:start w:val="1"/>
      <w:numFmt w:val="lowerLetter"/>
      <w:lvlText w:val="%8."/>
      <w:lvlJc w:val="left"/>
      <w:pPr>
        <w:ind w:left="2970" w:hanging="360"/>
      </w:pPr>
    </w:lvl>
    <w:lvl w:ilvl="8">
      <w:start w:val="1"/>
      <w:numFmt w:val="lowerRoman"/>
      <w:lvlText w:val="%9."/>
      <w:lvlJc w:val="left"/>
      <w:pPr>
        <w:ind w:left="3330" w:hanging="360"/>
      </w:pPr>
    </w:lvl>
  </w:abstractNum>
  <w:abstractNum w:abstractNumId="19" w15:restartNumberingAfterBreak="0">
    <w:nsid w:val="36202CF6"/>
    <w:multiLevelType w:val="hybridMultilevel"/>
    <w:tmpl w:val="38FC9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8C5F8E"/>
    <w:multiLevelType w:val="multilevel"/>
    <w:tmpl w:val="6CA6828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1" w15:restartNumberingAfterBreak="0">
    <w:nsid w:val="39554473"/>
    <w:multiLevelType w:val="multilevel"/>
    <w:tmpl w:val="41885F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DB37AB"/>
    <w:multiLevelType w:val="multilevel"/>
    <w:tmpl w:val="BE043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B85789"/>
    <w:multiLevelType w:val="multilevel"/>
    <w:tmpl w:val="5BF08EBA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  <w:bCs w:val="0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4" w15:restartNumberingAfterBreak="0">
    <w:nsid w:val="43B52B3A"/>
    <w:multiLevelType w:val="multilevel"/>
    <w:tmpl w:val="6CA6828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5" w15:restartNumberingAfterBreak="0">
    <w:nsid w:val="4634030A"/>
    <w:multiLevelType w:val="multilevel"/>
    <w:tmpl w:val="6CA6828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6" w15:restartNumberingAfterBreak="0">
    <w:nsid w:val="47CA4BBB"/>
    <w:multiLevelType w:val="hybridMultilevel"/>
    <w:tmpl w:val="1964568A"/>
    <w:lvl w:ilvl="0" w:tplc="04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7" w15:restartNumberingAfterBreak="0">
    <w:nsid w:val="52816571"/>
    <w:multiLevelType w:val="multilevel"/>
    <w:tmpl w:val="F1AA8554"/>
    <w:lvl w:ilvl="0">
      <w:start w:val="2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8" w15:restartNumberingAfterBreak="0">
    <w:nsid w:val="52B8291F"/>
    <w:multiLevelType w:val="multilevel"/>
    <w:tmpl w:val="5BF08EBA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  <w:bCs w:val="0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9" w15:restartNumberingAfterBreak="0">
    <w:nsid w:val="5397159A"/>
    <w:multiLevelType w:val="multilevel"/>
    <w:tmpl w:val="8ACACA04"/>
    <w:lvl w:ilvl="0">
      <w:start w:val="1"/>
      <w:numFmt w:val="decimal"/>
      <w:lvlText w:val="%1)"/>
      <w:lvlJc w:val="left"/>
      <w:pPr>
        <w:ind w:left="450" w:hanging="360"/>
      </w:pPr>
      <w:rPr>
        <w:rFonts w:asciiTheme="minorHAnsi" w:hAnsiTheme="minorHAnsi"/>
        <w:b w:val="0"/>
        <w:sz w:val="24"/>
      </w:rPr>
    </w:lvl>
    <w:lvl w:ilvl="1">
      <w:start w:val="1"/>
      <w:numFmt w:val="lowerLetter"/>
      <w:lvlText w:val="%2)"/>
      <w:lvlJc w:val="left"/>
      <w:pPr>
        <w:ind w:left="810" w:hanging="360"/>
      </w:pPr>
      <w:rPr>
        <w:rFonts w:asciiTheme="minorHAnsi" w:hAnsiTheme="minorHAnsi"/>
        <w:sz w:val="24"/>
      </w:rPr>
    </w:lvl>
    <w:lvl w:ilvl="2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530" w:hanging="360"/>
      </w:pPr>
    </w:lvl>
    <w:lvl w:ilvl="4">
      <w:start w:val="1"/>
      <w:numFmt w:val="lowerLetter"/>
      <w:lvlText w:val="(%5)"/>
      <w:lvlJc w:val="left"/>
      <w:pPr>
        <w:ind w:left="1890" w:hanging="360"/>
      </w:pPr>
    </w:lvl>
    <w:lvl w:ilvl="5">
      <w:start w:val="1"/>
      <w:numFmt w:val="lowerRoman"/>
      <w:lvlText w:val="(%6)"/>
      <w:lvlJc w:val="left"/>
      <w:pPr>
        <w:ind w:left="2250" w:hanging="360"/>
      </w:pPr>
    </w:lvl>
    <w:lvl w:ilvl="6">
      <w:start w:val="1"/>
      <w:numFmt w:val="decimal"/>
      <w:lvlText w:val="%7."/>
      <w:lvlJc w:val="left"/>
      <w:pPr>
        <w:ind w:left="2610" w:hanging="360"/>
      </w:pPr>
    </w:lvl>
    <w:lvl w:ilvl="7">
      <w:start w:val="1"/>
      <w:numFmt w:val="lowerLetter"/>
      <w:lvlText w:val="%8."/>
      <w:lvlJc w:val="left"/>
      <w:pPr>
        <w:ind w:left="2970" w:hanging="360"/>
      </w:pPr>
    </w:lvl>
    <w:lvl w:ilvl="8">
      <w:start w:val="1"/>
      <w:numFmt w:val="lowerRoman"/>
      <w:lvlText w:val="%9."/>
      <w:lvlJc w:val="left"/>
      <w:pPr>
        <w:ind w:left="3330" w:hanging="360"/>
      </w:pPr>
    </w:lvl>
  </w:abstractNum>
  <w:abstractNum w:abstractNumId="30" w15:restartNumberingAfterBreak="0">
    <w:nsid w:val="56A83B49"/>
    <w:multiLevelType w:val="multilevel"/>
    <w:tmpl w:val="6AE43944"/>
    <w:lvl w:ilvl="0">
      <w:start w:val="1"/>
      <w:numFmt w:val="decimal"/>
      <w:lvlText w:val="%1)"/>
      <w:lvlJc w:val="left"/>
      <w:pPr>
        <w:ind w:left="450" w:hanging="360"/>
      </w:pPr>
      <w:rPr>
        <w:rFonts w:asciiTheme="minorHAnsi" w:hAnsiTheme="minorHAnsi"/>
        <w:b w:val="0"/>
        <w:sz w:val="24"/>
      </w:rPr>
    </w:lvl>
    <w:lvl w:ilvl="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4"/>
      </w:rPr>
    </w:lvl>
    <w:lvl w:ilvl="2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530" w:hanging="360"/>
      </w:pPr>
    </w:lvl>
    <w:lvl w:ilvl="4">
      <w:start w:val="1"/>
      <w:numFmt w:val="lowerLetter"/>
      <w:lvlText w:val="(%5)"/>
      <w:lvlJc w:val="left"/>
      <w:pPr>
        <w:ind w:left="1890" w:hanging="360"/>
      </w:pPr>
    </w:lvl>
    <w:lvl w:ilvl="5">
      <w:start w:val="1"/>
      <w:numFmt w:val="lowerRoman"/>
      <w:lvlText w:val="(%6)"/>
      <w:lvlJc w:val="left"/>
      <w:pPr>
        <w:ind w:left="2250" w:hanging="360"/>
      </w:pPr>
    </w:lvl>
    <w:lvl w:ilvl="6">
      <w:start w:val="1"/>
      <w:numFmt w:val="decimal"/>
      <w:lvlText w:val="%7."/>
      <w:lvlJc w:val="left"/>
      <w:pPr>
        <w:ind w:left="2610" w:hanging="360"/>
      </w:pPr>
    </w:lvl>
    <w:lvl w:ilvl="7">
      <w:start w:val="1"/>
      <w:numFmt w:val="lowerLetter"/>
      <w:lvlText w:val="%8."/>
      <w:lvlJc w:val="left"/>
      <w:pPr>
        <w:ind w:left="2970" w:hanging="360"/>
      </w:pPr>
    </w:lvl>
    <w:lvl w:ilvl="8">
      <w:start w:val="1"/>
      <w:numFmt w:val="lowerRoman"/>
      <w:lvlText w:val="%9."/>
      <w:lvlJc w:val="left"/>
      <w:pPr>
        <w:ind w:left="3330" w:hanging="360"/>
      </w:pPr>
    </w:lvl>
  </w:abstractNum>
  <w:abstractNum w:abstractNumId="31" w15:restartNumberingAfterBreak="0">
    <w:nsid w:val="58336F90"/>
    <w:multiLevelType w:val="multilevel"/>
    <w:tmpl w:val="6CA6828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32" w15:restartNumberingAfterBreak="0">
    <w:nsid w:val="5A66541F"/>
    <w:multiLevelType w:val="multilevel"/>
    <w:tmpl w:val="53041B24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33" w15:restartNumberingAfterBreak="0">
    <w:nsid w:val="5D4D29E3"/>
    <w:multiLevelType w:val="multilevel"/>
    <w:tmpl w:val="60CCCF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2EA0906"/>
    <w:multiLevelType w:val="multilevel"/>
    <w:tmpl w:val="D4AC56F0"/>
    <w:lvl w:ilvl="0">
      <w:start w:val="1"/>
      <w:numFmt w:val="decimal"/>
      <w:lvlText w:val="%1."/>
      <w:lvlJc w:val="left"/>
      <w:pPr>
        <w:ind w:left="450" w:hanging="360"/>
      </w:pPr>
      <w:rPr>
        <w:b w:val="0"/>
        <w:sz w:val="24"/>
      </w:rPr>
    </w:lvl>
    <w:lvl w:ilvl="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4"/>
      </w:rPr>
    </w:lvl>
    <w:lvl w:ilvl="2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530" w:hanging="360"/>
      </w:pPr>
    </w:lvl>
    <w:lvl w:ilvl="4">
      <w:start w:val="1"/>
      <w:numFmt w:val="lowerLetter"/>
      <w:lvlText w:val="(%5)"/>
      <w:lvlJc w:val="left"/>
      <w:pPr>
        <w:ind w:left="1890" w:hanging="360"/>
      </w:pPr>
    </w:lvl>
    <w:lvl w:ilvl="5">
      <w:start w:val="1"/>
      <w:numFmt w:val="lowerRoman"/>
      <w:lvlText w:val="(%6)"/>
      <w:lvlJc w:val="left"/>
      <w:pPr>
        <w:ind w:left="2250" w:hanging="360"/>
      </w:pPr>
    </w:lvl>
    <w:lvl w:ilvl="6">
      <w:start w:val="1"/>
      <w:numFmt w:val="decimal"/>
      <w:lvlText w:val="%7."/>
      <w:lvlJc w:val="left"/>
      <w:pPr>
        <w:ind w:left="2610" w:hanging="360"/>
      </w:pPr>
    </w:lvl>
    <w:lvl w:ilvl="7">
      <w:start w:val="1"/>
      <w:numFmt w:val="lowerLetter"/>
      <w:lvlText w:val="%8."/>
      <w:lvlJc w:val="left"/>
      <w:pPr>
        <w:ind w:left="2970" w:hanging="360"/>
      </w:pPr>
    </w:lvl>
    <w:lvl w:ilvl="8">
      <w:start w:val="1"/>
      <w:numFmt w:val="lowerRoman"/>
      <w:lvlText w:val="%9."/>
      <w:lvlJc w:val="left"/>
      <w:pPr>
        <w:ind w:left="3330" w:hanging="360"/>
      </w:pPr>
    </w:lvl>
  </w:abstractNum>
  <w:abstractNum w:abstractNumId="35" w15:restartNumberingAfterBreak="0">
    <w:nsid w:val="63D411B1"/>
    <w:multiLevelType w:val="multilevel"/>
    <w:tmpl w:val="D5582EB6"/>
    <w:lvl w:ilvl="0">
      <w:start w:val="1"/>
      <w:numFmt w:val="decimal"/>
      <w:lvlText w:val="%1."/>
      <w:lvlJc w:val="left"/>
      <w:pPr>
        <w:ind w:left="450" w:hanging="360"/>
      </w:pPr>
      <w:rPr>
        <w:b w:val="0"/>
        <w:sz w:val="24"/>
      </w:rPr>
    </w:lvl>
    <w:lvl w:ilvl="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4"/>
      </w:rPr>
    </w:lvl>
    <w:lvl w:ilvl="2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530" w:hanging="360"/>
      </w:pPr>
    </w:lvl>
    <w:lvl w:ilvl="4">
      <w:start w:val="1"/>
      <w:numFmt w:val="lowerLetter"/>
      <w:lvlText w:val="(%5)"/>
      <w:lvlJc w:val="left"/>
      <w:pPr>
        <w:ind w:left="1890" w:hanging="360"/>
      </w:pPr>
    </w:lvl>
    <w:lvl w:ilvl="5">
      <w:start w:val="1"/>
      <w:numFmt w:val="lowerRoman"/>
      <w:lvlText w:val="(%6)"/>
      <w:lvlJc w:val="left"/>
      <w:pPr>
        <w:ind w:left="2250" w:hanging="360"/>
      </w:pPr>
    </w:lvl>
    <w:lvl w:ilvl="6">
      <w:start w:val="1"/>
      <w:numFmt w:val="decimal"/>
      <w:lvlText w:val="%7."/>
      <w:lvlJc w:val="left"/>
      <w:pPr>
        <w:ind w:left="2610" w:hanging="360"/>
      </w:pPr>
    </w:lvl>
    <w:lvl w:ilvl="7">
      <w:start w:val="1"/>
      <w:numFmt w:val="lowerLetter"/>
      <w:lvlText w:val="%8."/>
      <w:lvlJc w:val="left"/>
      <w:pPr>
        <w:ind w:left="2970" w:hanging="360"/>
      </w:pPr>
    </w:lvl>
    <w:lvl w:ilvl="8">
      <w:start w:val="1"/>
      <w:numFmt w:val="lowerRoman"/>
      <w:lvlText w:val="%9."/>
      <w:lvlJc w:val="left"/>
      <w:pPr>
        <w:ind w:left="3330" w:hanging="360"/>
      </w:pPr>
    </w:lvl>
  </w:abstractNum>
  <w:abstractNum w:abstractNumId="36" w15:restartNumberingAfterBreak="0">
    <w:nsid w:val="643106AA"/>
    <w:multiLevelType w:val="hybridMultilevel"/>
    <w:tmpl w:val="A224ADB0"/>
    <w:lvl w:ilvl="0" w:tplc="04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7" w15:restartNumberingAfterBreak="0">
    <w:nsid w:val="69565FDD"/>
    <w:multiLevelType w:val="hybridMultilevel"/>
    <w:tmpl w:val="4950EC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C83AE6"/>
    <w:multiLevelType w:val="multilevel"/>
    <w:tmpl w:val="6CA6828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39" w15:restartNumberingAfterBreak="0">
    <w:nsid w:val="6BEE6491"/>
    <w:multiLevelType w:val="multilevel"/>
    <w:tmpl w:val="CCEAE0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0540E9F"/>
    <w:multiLevelType w:val="multilevel"/>
    <w:tmpl w:val="5BF08EBA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  <w:bCs w:val="0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41" w15:restartNumberingAfterBreak="0">
    <w:nsid w:val="73EB4555"/>
    <w:multiLevelType w:val="hybridMultilevel"/>
    <w:tmpl w:val="189EE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290431"/>
    <w:multiLevelType w:val="multilevel"/>
    <w:tmpl w:val="5BF08EBA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  <w:bCs w:val="0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43" w15:restartNumberingAfterBreak="0">
    <w:nsid w:val="769913FD"/>
    <w:multiLevelType w:val="hybridMultilevel"/>
    <w:tmpl w:val="EBB892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77465E7"/>
    <w:multiLevelType w:val="hybridMultilevel"/>
    <w:tmpl w:val="4FBAE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DA29DF"/>
    <w:multiLevelType w:val="hybridMultilevel"/>
    <w:tmpl w:val="F3385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773A38"/>
    <w:multiLevelType w:val="hybridMultilevel"/>
    <w:tmpl w:val="68481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587EB7"/>
    <w:multiLevelType w:val="multilevel"/>
    <w:tmpl w:val="FE349FD4"/>
    <w:lvl w:ilvl="0">
      <w:start w:val="3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48" w15:restartNumberingAfterBreak="0">
    <w:nsid w:val="7DA0396D"/>
    <w:multiLevelType w:val="hybridMultilevel"/>
    <w:tmpl w:val="558C73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6"/>
  </w:num>
  <w:num w:numId="2">
    <w:abstractNumId w:val="1"/>
  </w:num>
  <w:num w:numId="3">
    <w:abstractNumId w:val="3"/>
  </w:num>
  <w:num w:numId="4">
    <w:abstractNumId w:val="26"/>
  </w:num>
  <w:num w:numId="5">
    <w:abstractNumId w:val="45"/>
  </w:num>
  <w:num w:numId="6">
    <w:abstractNumId w:val="29"/>
  </w:num>
  <w:num w:numId="7">
    <w:abstractNumId w:val="19"/>
  </w:num>
  <w:num w:numId="8">
    <w:abstractNumId w:val="44"/>
  </w:num>
  <w:num w:numId="9">
    <w:abstractNumId w:val="16"/>
  </w:num>
  <w:num w:numId="10">
    <w:abstractNumId w:val="36"/>
  </w:num>
  <w:num w:numId="11">
    <w:abstractNumId w:val="15"/>
  </w:num>
  <w:num w:numId="12">
    <w:abstractNumId w:val="17"/>
  </w:num>
  <w:num w:numId="13">
    <w:abstractNumId w:val="6"/>
  </w:num>
  <w:num w:numId="14">
    <w:abstractNumId w:val="37"/>
  </w:num>
  <w:num w:numId="15">
    <w:abstractNumId w:val="41"/>
  </w:num>
  <w:num w:numId="16">
    <w:abstractNumId w:val="43"/>
  </w:num>
  <w:num w:numId="17">
    <w:abstractNumId w:val="8"/>
  </w:num>
  <w:num w:numId="18">
    <w:abstractNumId w:val="27"/>
  </w:num>
  <w:num w:numId="19">
    <w:abstractNumId w:val="47"/>
  </w:num>
  <w:num w:numId="20">
    <w:abstractNumId w:val="22"/>
  </w:num>
  <w:num w:numId="21">
    <w:abstractNumId w:val="39"/>
  </w:num>
  <w:num w:numId="22">
    <w:abstractNumId w:val="21"/>
  </w:num>
  <w:num w:numId="23">
    <w:abstractNumId w:val="33"/>
  </w:num>
  <w:num w:numId="24">
    <w:abstractNumId w:val="5"/>
  </w:num>
  <w:num w:numId="25">
    <w:abstractNumId w:val="11"/>
  </w:num>
  <w:num w:numId="26">
    <w:abstractNumId w:val="31"/>
  </w:num>
  <w:num w:numId="27">
    <w:abstractNumId w:val="9"/>
  </w:num>
  <w:num w:numId="28">
    <w:abstractNumId w:val="25"/>
  </w:num>
  <w:num w:numId="29">
    <w:abstractNumId w:val="32"/>
  </w:num>
  <w:num w:numId="30">
    <w:abstractNumId w:val="12"/>
  </w:num>
  <w:num w:numId="31">
    <w:abstractNumId w:val="0"/>
  </w:num>
  <w:num w:numId="32">
    <w:abstractNumId w:val="23"/>
  </w:num>
  <w:num w:numId="33">
    <w:abstractNumId w:val="24"/>
  </w:num>
  <w:num w:numId="34">
    <w:abstractNumId w:val="20"/>
  </w:num>
  <w:num w:numId="35">
    <w:abstractNumId w:val="2"/>
  </w:num>
  <w:num w:numId="36">
    <w:abstractNumId w:val="38"/>
  </w:num>
  <w:num w:numId="37">
    <w:abstractNumId w:val="30"/>
  </w:num>
  <w:num w:numId="38">
    <w:abstractNumId w:val="34"/>
  </w:num>
  <w:num w:numId="39">
    <w:abstractNumId w:val="35"/>
  </w:num>
  <w:num w:numId="40">
    <w:abstractNumId w:val="48"/>
  </w:num>
  <w:num w:numId="41">
    <w:abstractNumId w:val="28"/>
  </w:num>
  <w:num w:numId="42">
    <w:abstractNumId w:val="42"/>
  </w:num>
  <w:num w:numId="43">
    <w:abstractNumId w:val="14"/>
  </w:num>
  <w:num w:numId="44">
    <w:abstractNumId w:val="40"/>
  </w:num>
  <w:num w:numId="45">
    <w:abstractNumId w:val="7"/>
  </w:num>
  <w:num w:numId="46">
    <w:abstractNumId w:val="10"/>
  </w:num>
  <w:num w:numId="47">
    <w:abstractNumId w:val="4"/>
  </w:num>
  <w:num w:numId="48">
    <w:abstractNumId w:val="13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213"/>
    <w:rsid w:val="00010C7C"/>
    <w:rsid w:val="00020892"/>
    <w:rsid w:val="00046C0D"/>
    <w:rsid w:val="00052C96"/>
    <w:rsid w:val="000707CE"/>
    <w:rsid w:val="00070FC5"/>
    <w:rsid w:val="000715CE"/>
    <w:rsid w:val="0007313F"/>
    <w:rsid w:val="00082488"/>
    <w:rsid w:val="00084195"/>
    <w:rsid w:val="000C1640"/>
    <w:rsid w:val="000D5563"/>
    <w:rsid w:val="000D743F"/>
    <w:rsid w:val="000E5AED"/>
    <w:rsid w:val="000F38A0"/>
    <w:rsid w:val="000F42C9"/>
    <w:rsid w:val="000F4D45"/>
    <w:rsid w:val="00124AEA"/>
    <w:rsid w:val="0013353B"/>
    <w:rsid w:val="00176162"/>
    <w:rsid w:val="00177E2F"/>
    <w:rsid w:val="00192562"/>
    <w:rsid w:val="001A5639"/>
    <w:rsid w:val="001C4ACE"/>
    <w:rsid w:val="001D2432"/>
    <w:rsid w:val="001D31CD"/>
    <w:rsid w:val="001F372B"/>
    <w:rsid w:val="00216C10"/>
    <w:rsid w:val="00251AF8"/>
    <w:rsid w:val="002520C8"/>
    <w:rsid w:val="002629E9"/>
    <w:rsid w:val="0026536B"/>
    <w:rsid w:val="00266A2C"/>
    <w:rsid w:val="0027605B"/>
    <w:rsid w:val="0029718F"/>
    <w:rsid w:val="002A4E83"/>
    <w:rsid w:val="002C1449"/>
    <w:rsid w:val="002C15BC"/>
    <w:rsid w:val="002D0F77"/>
    <w:rsid w:val="002D316A"/>
    <w:rsid w:val="002D4882"/>
    <w:rsid w:val="002D6C9D"/>
    <w:rsid w:val="002D7030"/>
    <w:rsid w:val="002E7241"/>
    <w:rsid w:val="0030010C"/>
    <w:rsid w:val="003076AE"/>
    <w:rsid w:val="00314A9C"/>
    <w:rsid w:val="00316A3F"/>
    <w:rsid w:val="003274B1"/>
    <w:rsid w:val="00334496"/>
    <w:rsid w:val="00340D25"/>
    <w:rsid w:val="00341F61"/>
    <w:rsid w:val="003479B4"/>
    <w:rsid w:val="003601B7"/>
    <w:rsid w:val="0036630F"/>
    <w:rsid w:val="00366EBB"/>
    <w:rsid w:val="003A506B"/>
    <w:rsid w:val="003A7A79"/>
    <w:rsid w:val="003B0EA6"/>
    <w:rsid w:val="00400705"/>
    <w:rsid w:val="00444E88"/>
    <w:rsid w:val="004670FB"/>
    <w:rsid w:val="004E063A"/>
    <w:rsid w:val="004E59FA"/>
    <w:rsid w:val="004F085C"/>
    <w:rsid w:val="004F13E4"/>
    <w:rsid w:val="0052256E"/>
    <w:rsid w:val="00530C7B"/>
    <w:rsid w:val="00536DDE"/>
    <w:rsid w:val="005404E8"/>
    <w:rsid w:val="0057632D"/>
    <w:rsid w:val="00590163"/>
    <w:rsid w:val="005C5BC4"/>
    <w:rsid w:val="005D4804"/>
    <w:rsid w:val="0060008F"/>
    <w:rsid w:val="00601BA6"/>
    <w:rsid w:val="00613CA0"/>
    <w:rsid w:val="006228CF"/>
    <w:rsid w:val="006B6564"/>
    <w:rsid w:val="006C05AA"/>
    <w:rsid w:val="006E308E"/>
    <w:rsid w:val="006F18B5"/>
    <w:rsid w:val="007457B0"/>
    <w:rsid w:val="00751CF5"/>
    <w:rsid w:val="00793D09"/>
    <w:rsid w:val="007B277F"/>
    <w:rsid w:val="007B42EB"/>
    <w:rsid w:val="007C6F8E"/>
    <w:rsid w:val="007D50FF"/>
    <w:rsid w:val="007E02E1"/>
    <w:rsid w:val="007F5B8B"/>
    <w:rsid w:val="00821A1C"/>
    <w:rsid w:val="00823C58"/>
    <w:rsid w:val="0083306D"/>
    <w:rsid w:val="00840A4B"/>
    <w:rsid w:val="00847B8D"/>
    <w:rsid w:val="0085171A"/>
    <w:rsid w:val="008B0DEB"/>
    <w:rsid w:val="008D6026"/>
    <w:rsid w:val="008E4A3B"/>
    <w:rsid w:val="009064F3"/>
    <w:rsid w:val="0092728C"/>
    <w:rsid w:val="00956EFB"/>
    <w:rsid w:val="0096764D"/>
    <w:rsid w:val="009704B6"/>
    <w:rsid w:val="009A7B3C"/>
    <w:rsid w:val="009B1422"/>
    <w:rsid w:val="009D034E"/>
    <w:rsid w:val="009F0B2D"/>
    <w:rsid w:val="00A07C07"/>
    <w:rsid w:val="00A10408"/>
    <w:rsid w:val="00A17FDE"/>
    <w:rsid w:val="00A40B1B"/>
    <w:rsid w:val="00A44289"/>
    <w:rsid w:val="00A50DE8"/>
    <w:rsid w:val="00A8491F"/>
    <w:rsid w:val="00AD0F58"/>
    <w:rsid w:val="00AE35B6"/>
    <w:rsid w:val="00AF778D"/>
    <w:rsid w:val="00B039AE"/>
    <w:rsid w:val="00B06384"/>
    <w:rsid w:val="00B84AD2"/>
    <w:rsid w:val="00B94432"/>
    <w:rsid w:val="00BB7E9D"/>
    <w:rsid w:val="00BC13A9"/>
    <w:rsid w:val="00BC1D00"/>
    <w:rsid w:val="00BD0548"/>
    <w:rsid w:val="00BE24E1"/>
    <w:rsid w:val="00BF7DBC"/>
    <w:rsid w:val="00C10A30"/>
    <w:rsid w:val="00C15184"/>
    <w:rsid w:val="00C42707"/>
    <w:rsid w:val="00C45861"/>
    <w:rsid w:val="00C46378"/>
    <w:rsid w:val="00C52B85"/>
    <w:rsid w:val="00C71870"/>
    <w:rsid w:val="00C7554E"/>
    <w:rsid w:val="00CE27C7"/>
    <w:rsid w:val="00D20CC8"/>
    <w:rsid w:val="00D316F5"/>
    <w:rsid w:val="00D57FDC"/>
    <w:rsid w:val="00D71CE0"/>
    <w:rsid w:val="00D87C15"/>
    <w:rsid w:val="00DD3E68"/>
    <w:rsid w:val="00E075D8"/>
    <w:rsid w:val="00E115FB"/>
    <w:rsid w:val="00E277AA"/>
    <w:rsid w:val="00E45D80"/>
    <w:rsid w:val="00E52775"/>
    <w:rsid w:val="00E60321"/>
    <w:rsid w:val="00E62F48"/>
    <w:rsid w:val="00EA7128"/>
    <w:rsid w:val="00EC310B"/>
    <w:rsid w:val="00ED0213"/>
    <w:rsid w:val="00ED2866"/>
    <w:rsid w:val="00ED45AE"/>
    <w:rsid w:val="00ED65BE"/>
    <w:rsid w:val="00EF01A1"/>
    <w:rsid w:val="00F04024"/>
    <w:rsid w:val="00F17359"/>
    <w:rsid w:val="00F318FA"/>
    <w:rsid w:val="00F3466B"/>
    <w:rsid w:val="00F54639"/>
    <w:rsid w:val="00F612BE"/>
    <w:rsid w:val="00F63836"/>
    <w:rsid w:val="00F70552"/>
    <w:rsid w:val="00F82794"/>
    <w:rsid w:val="00F856D6"/>
    <w:rsid w:val="00FB08D7"/>
    <w:rsid w:val="00FC7795"/>
    <w:rsid w:val="00FE466A"/>
    <w:rsid w:val="00FF11EE"/>
    <w:rsid w:val="00FF5921"/>
    <w:rsid w:val="00FF7407"/>
    <w:rsid w:val="0D342720"/>
    <w:rsid w:val="1036295E"/>
    <w:rsid w:val="11C8A05A"/>
    <w:rsid w:val="16841136"/>
    <w:rsid w:val="18E9B734"/>
    <w:rsid w:val="2488A3D2"/>
    <w:rsid w:val="252FB6AD"/>
    <w:rsid w:val="36153015"/>
    <w:rsid w:val="3A291E23"/>
    <w:rsid w:val="3A7CF192"/>
    <w:rsid w:val="3C577417"/>
    <w:rsid w:val="44B59094"/>
    <w:rsid w:val="479040FA"/>
    <w:rsid w:val="4CA77A1C"/>
    <w:rsid w:val="60015A5E"/>
    <w:rsid w:val="672B4E76"/>
    <w:rsid w:val="68FF7AD7"/>
    <w:rsid w:val="6B88338B"/>
    <w:rsid w:val="776C3FDE"/>
    <w:rsid w:val="7998F9A2"/>
    <w:rsid w:val="7CBF8246"/>
    <w:rsid w:val="7E9A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B7F81"/>
  <w15:chartTrackingRefBased/>
  <w15:docId w15:val="{06A37D79-593B-404A-B7BD-83DBC946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3A9"/>
    <w:pPr>
      <w:spacing w:after="120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0213"/>
    <w:pPr>
      <w:keepNext/>
      <w:keepLines/>
      <w:spacing w:before="120" w:after="16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B2D"/>
    <w:pPr>
      <w:keepNext/>
      <w:keepLines/>
      <w:spacing w:after="160"/>
      <w:outlineLvl w:val="1"/>
    </w:pPr>
    <w:rPr>
      <w:rFonts w:eastAsiaTheme="majorEastAsia" w:cstheme="minorHAns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4D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021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F4D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4D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F0B2D"/>
    <w:rPr>
      <w:rFonts w:eastAsiaTheme="majorEastAsia" w:cstheme="minorHAns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4D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ED0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0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213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ED0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213"/>
    <w:rPr>
      <w:szCs w:val="24"/>
    </w:rPr>
  </w:style>
  <w:style w:type="paragraph" w:styleId="ListParagraph">
    <w:name w:val="List Paragraph"/>
    <w:basedOn w:val="Normal"/>
    <w:uiPriority w:val="34"/>
    <w:qFormat/>
    <w:rsid w:val="00ED2866"/>
    <w:pPr>
      <w:ind w:left="720"/>
      <w:contextualSpacing/>
    </w:pPr>
  </w:style>
  <w:style w:type="character" w:customStyle="1" w:styleId="normaltextrun">
    <w:name w:val="normaltextrun"/>
    <w:basedOn w:val="DefaultParagraphFont"/>
    <w:rsid w:val="009D034E"/>
  </w:style>
  <w:style w:type="character" w:customStyle="1" w:styleId="eop">
    <w:name w:val="eop"/>
    <w:basedOn w:val="DefaultParagraphFont"/>
    <w:rsid w:val="009D034E"/>
  </w:style>
  <w:style w:type="paragraph" w:styleId="Revision">
    <w:name w:val="Revision"/>
    <w:hidden/>
    <w:uiPriority w:val="99"/>
    <w:semiHidden/>
    <w:rsid w:val="000F42C9"/>
    <w:pPr>
      <w:spacing w:after="0" w:line="240" w:lineRule="auto"/>
    </w:pPr>
    <w:rPr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C1D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1D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1D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D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D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18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5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7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6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9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7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0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8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9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0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1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6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6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4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8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3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33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52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7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2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93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7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7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6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979D572287BC4498D62958A6EF24D8" ma:contentTypeVersion="12" ma:contentTypeDescription="Create a new document." ma:contentTypeScope="" ma:versionID="b1cb4737327fd93804d16057b76e00de">
  <xsd:schema xmlns:xsd="http://www.w3.org/2001/XMLSchema" xmlns:xs="http://www.w3.org/2001/XMLSchema" xmlns:p="http://schemas.microsoft.com/office/2006/metadata/properties" xmlns:ns3="fbbeff20-49a5-4336-9f25-f4437b631c7b" xmlns:ns4="635e602d-2a75-4ae4-9236-b68b1877c751" targetNamespace="http://schemas.microsoft.com/office/2006/metadata/properties" ma:root="true" ma:fieldsID="a3cd8304c0f41e3d26fd3c552a6033d9" ns3:_="" ns4:_="">
    <xsd:import namespace="fbbeff20-49a5-4336-9f25-f4437b631c7b"/>
    <xsd:import namespace="635e602d-2a75-4ae4-9236-b68b1877c7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eff20-49a5-4336-9f25-f4437b631c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5e602d-2a75-4ae4-9236-b68b1877c7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C5064F-D8D2-4612-BE82-6BB78D7C37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A6E17C-8FD7-4357-A04F-2B13888740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A3A4A9-00F4-4707-88E0-CA41E50BDE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beff20-49a5-4336-9f25-f4437b631c7b"/>
    <ds:schemaRef ds:uri="635e602d-2a75-4ae4-9236-b68b1877c7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2EB0BB-40DB-41DA-9EED-B07C165721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Opatik Scott</dc:creator>
  <cp:keywords/>
  <dc:description/>
  <cp:lastModifiedBy>Jennifer Faerberg</cp:lastModifiedBy>
  <cp:revision>3</cp:revision>
  <dcterms:created xsi:type="dcterms:W3CDTF">2022-05-27T15:24:00Z</dcterms:created>
  <dcterms:modified xsi:type="dcterms:W3CDTF">2022-05-27T15:24:00Z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0x0101007C979D572287BC4498D62958A6EF24D8</vt:lpwstr>
  </property>
</Properties>
</file>