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1363" w14:textId="125D18BB" w:rsidR="00ED0213" w:rsidRPr="00ED0213" w:rsidRDefault="00ED0213" w:rsidP="00ED0213">
      <w:pPr>
        <w:jc w:val="center"/>
        <w:rPr>
          <w:b/>
          <w:bCs/>
          <w:color w:val="4472C4" w:themeColor="accent1"/>
          <w:sz w:val="28"/>
          <w:szCs w:val="28"/>
        </w:rPr>
      </w:pPr>
      <w:bookmarkStart w:id="0" w:name="_Hlk89681549"/>
      <w:r w:rsidRPr="00ED0213">
        <w:rPr>
          <w:b/>
          <w:bCs/>
          <w:color w:val="4472C4" w:themeColor="accent1"/>
          <w:sz w:val="28"/>
          <w:szCs w:val="28"/>
        </w:rPr>
        <w:t>Diagnostic Safety Toolkit</w:t>
      </w:r>
      <w:r>
        <w:rPr>
          <w:b/>
          <w:bCs/>
          <w:color w:val="4472C4" w:themeColor="accent1"/>
          <w:sz w:val="28"/>
          <w:szCs w:val="28"/>
        </w:rPr>
        <w:t xml:space="preserve">: </w:t>
      </w:r>
      <w:r w:rsidR="005A1995">
        <w:rPr>
          <w:b/>
          <w:bCs/>
          <w:color w:val="4472C4" w:themeColor="accent1"/>
          <w:sz w:val="28"/>
          <w:szCs w:val="28"/>
        </w:rPr>
        <w:t xml:space="preserve">Activity Four – </w:t>
      </w:r>
      <w:r w:rsidR="00B04E03">
        <w:rPr>
          <w:b/>
          <w:bCs/>
          <w:color w:val="4472C4" w:themeColor="accent1"/>
          <w:sz w:val="28"/>
          <w:szCs w:val="28"/>
        </w:rPr>
        <w:t>Reflection and Action Guide</w:t>
      </w:r>
    </w:p>
    <w:p w14:paraId="4CCDFB81" w14:textId="54B2C168" w:rsidR="00B04E03" w:rsidRDefault="00B04E03" w:rsidP="00D853A8">
      <w:pPr>
        <w:pStyle w:val="Heading2"/>
      </w:pPr>
      <w:r>
        <w:t xml:space="preserve">Reflect Upon </w:t>
      </w:r>
      <w:r w:rsidR="00511166">
        <w:t>Y</w:t>
      </w:r>
      <w:r>
        <w:t>our Work Thus Far</w:t>
      </w:r>
    </w:p>
    <w:p w14:paraId="15365803" w14:textId="530D203A" w:rsidR="00B04E03" w:rsidRDefault="00B04E03" w:rsidP="00B04E03">
      <w:pPr>
        <w:tabs>
          <w:tab w:val="left" w:pos="3780"/>
        </w:tabs>
        <w:ind w:left="90"/>
      </w:pPr>
      <w:r>
        <w:t>After you’ve gathered information from the previous activities, review the following sources to help you identify and document communication gaps:</w:t>
      </w:r>
      <w:r w:rsidR="00D853A8" w:rsidRPr="00D853A8">
        <w:t xml:space="preserve"> </w:t>
      </w:r>
      <w:r w:rsidR="00D853A8">
        <w:t>Use the questions and space below to summarize your group’s work so far.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7560"/>
      </w:tblGrid>
      <w:tr w:rsidR="00B04E03" w14:paraId="51169383" w14:textId="77777777" w:rsidTr="00CA0634">
        <w:tc>
          <w:tcPr>
            <w:tcW w:w="12865" w:type="dxa"/>
            <w:gridSpan w:val="2"/>
            <w:shd w:val="clear" w:color="auto" w:fill="FFF2CC" w:themeFill="accent4" w:themeFillTint="33"/>
          </w:tcPr>
          <w:p w14:paraId="60DB1DE4" w14:textId="26C92A6A" w:rsidR="00B04E03" w:rsidRDefault="00B04E03" w:rsidP="00C03D19">
            <w:pPr>
              <w:spacing w:before="60" w:after="60"/>
            </w:pPr>
            <w:r w:rsidRPr="00B04E03">
              <w:rPr>
                <w:b/>
                <w:bCs/>
              </w:rPr>
              <w:t>Vignettes</w:t>
            </w:r>
            <w:r w:rsidRPr="00B04E03">
              <w:t xml:space="preserve"> </w:t>
            </w:r>
            <w:r>
              <w:t xml:space="preserve">– </w:t>
            </w:r>
            <w:r w:rsidR="00511166">
              <w:t>F</w:t>
            </w:r>
            <w:r>
              <w:t xml:space="preserve">or each of the vignettes you discussed, review the summary </w:t>
            </w:r>
            <w:r w:rsidR="00E47CA5">
              <w:t xml:space="preserve">questions </w:t>
            </w:r>
            <w:r>
              <w:t>and aggregate the responses:</w:t>
            </w:r>
          </w:p>
        </w:tc>
      </w:tr>
      <w:tr w:rsidR="00B04E03" w:rsidRPr="00BC05CD" w14:paraId="4A2A4A9B" w14:textId="77777777" w:rsidTr="00CA0634">
        <w:tc>
          <w:tcPr>
            <w:tcW w:w="12865" w:type="dxa"/>
            <w:gridSpan w:val="2"/>
            <w:shd w:val="clear" w:color="auto" w:fill="D9E2F3" w:themeFill="accent1" w:themeFillTint="33"/>
          </w:tcPr>
          <w:p w14:paraId="6A25E0B4" w14:textId="70700A59" w:rsidR="00B04E03" w:rsidRPr="00BC05CD" w:rsidRDefault="00B04E03" w:rsidP="00CA0634">
            <w:pPr>
              <w:tabs>
                <w:tab w:val="left" w:pos="3780"/>
              </w:tabs>
              <w:spacing w:before="40" w:after="40"/>
            </w:pPr>
            <w:r w:rsidRPr="00BC05CD">
              <w:t xml:space="preserve">What common problems were identified </w:t>
            </w:r>
            <w:r w:rsidR="00D853A8">
              <w:t>across</w:t>
            </w:r>
            <w:r w:rsidRPr="00BC05CD">
              <w:t xml:space="preserve"> the vignettes?</w:t>
            </w:r>
          </w:p>
        </w:tc>
      </w:tr>
      <w:tr w:rsidR="00B04E03" w:rsidRPr="00BC05CD" w14:paraId="7E9F6315" w14:textId="77777777" w:rsidTr="00CA0634">
        <w:tc>
          <w:tcPr>
            <w:tcW w:w="12865" w:type="dxa"/>
            <w:gridSpan w:val="2"/>
          </w:tcPr>
          <w:p w14:paraId="537D07C1" w14:textId="77777777" w:rsidR="00B04E03" w:rsidRPr="00BC05CD" w:rsidRDefault="00B04E03" w:rsidP="00CA0634">
            <w:pPr>
              <w:tabs>
                <w:tab w:val="left" w:pos="3780"/>
              </w:tabs>
              <w:spacing w:before="40" w:after="40"/>
            </w:pPr>
          </w:p>
        </w:tc>
      </w:tr>
      <w:tr w:rsidR="00B04E03" w:rsidRPr="00BC05CD" w14:paraId="484B59FE" w14:textId="77777777" w:rsidTr="00CA0634">
        <w:tc>
          <w:tcPr>
            <w:tcW w:w="12865" w:type="dxa"/>
            <w:gridSpan w:val="2"/>
            <w:shd w:val="clear" w:color="auto" w:fill="D9E2F3" w:themeFill="accent1" w:themeFillTint="33"/>
          </w:tcPr>
          <w:p w14:paraId="43A91304" w14:textId="77777777" w:rsidR="00B04E03" w:rsidRPr="00BC05CD" w:rsidRDefault="00B04E03" w:rsidP="00CA0634">
            <w:pPr>
              <w:tabs>
                <w:tab w:val="left" w:pos="3780"/>
              </w:tabs>
              <w:spacing w:before="40" w:after="40"/>
            </w:pPr>
            <w:r w:rsidRPr="00BC05CD">
              <w:t xml:space="preserve">What gaps were identified in your institution’s processes? </w:t>
            </w:r>
          </w:p>
        </w:tc>
      </w:tr>
      <w:tr w:rsidR="00B04E03" w14:paraId="56832932" w14:textId="77777777" w:rsidTr="00CA0634">
        <w:tc>
          <w:tcPr>
            <w:tcW w:w="12865" w:type="dxa"/>
            <w:gridSpan w:val="2"/>
          </w:tcPr>
          <w:p w14:paraId="0DC84170" w14:textId="77777777" w:rsidR="00B04E03" w:rsidRPr="00B17B58" w:rsidRDefault="00B04E03" w:rsidP="00CA0634">
            <w:pPr>
              <w:tabs>
                <w:tab w:val="left" w:pos="3780"/>
              </w:tabs>
              <w:spacing w:before="40" w:after="40"/>
              <w:rPr>
                <w:i/>
                <w:iCs/>
              </w:rPr>
            </w:pPr>
          </w:p>
        </w:tc>
      </w:tr>
      <w:tr w:rsidR="00B04E03" w14:paraId="69CE94D0" w14:textId="77777777" w:rsidTr="00CA0634">
        <w:tc>
          <w:tcPr>
            <w:tcW w:w="12865" w:type="dxa"/>
            <w:gridSpan w:val="2"/>
            <w:shd w:val="clear" w:color="auto" w:fill="FFF2CC" w:themeFill="accent4" w:themeFillTint="33"/>
          </w:tcPr>
          <w:p w14:paraId="75CF5105" w14:textId="77777777" w:rsidR="00511166" w:rsidRPr="00CA0634" w:rsidRDefault="00511166" w:rsidP="00511166">
            <w:pPr>
              <w:tabs>
                <w:tab w:val="left" w:pos="3780"/>
              </w:tabs>
              <w:spacing w:before="40" w:after="40"/>
            </w:pPr>
            <w:r>
              <w:t>Refer to the following sections in “</w:t>
            </w:r>
            <w:r w:rsidRPr="00D4697A">
              <w:t>Institutional Inventory: Current Communication Processes and Practice</w:t>
            </w:r>
            <w:r>
              <w:t>”:</w:t>
            </w:r>
          </w:p>
          <w:p w14:paraId="2D642FCB" w14:textId="1A1CABD7" w:rsidR="00511166" w:rsidRDefault="00511166" w:rsidP="00511166">
            <w:pPr>
              <w:pStyle w:val="ListParagraph"/>
              <w:numPr>
                <w:ilvl w:val="0"/>
                <w:numId w:val="10"/>
              </w:numPr>
              <w:tabs>
                <w:tab w:val="left" w:pos="3780"/>
              </w:tabs>
              <w:spacing w:before="40" w:after="40"/>
              <w:contextualSpacing w:val="0"/>
            </w:pPr>
            <w:r w:rsidRPr="00511166"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Step 5: </w:t>
            </w:r>
            <w:r w:rsidRPr="00511166">
              <w:rPr>
                <w:b/>
                <w:bCs/>
              </w:rPr>
              <w:t>Identify Communication Practices for Various Follow-Up Scenarios”</w:t>
            </w:r>
            <w:r w:rsidRPr="00511166" w:rsidDel="00D4697A">
              <w:t xml:space="preserve"> </w:t>
            </w:r>
            <w:r>
              <w:t>— List the scenarios where there is no established communication protocol or where a communication gap exists. Describe the gap in the second column below.</w:t>
            </w:r>
          </w:p>
          <w:p w14:paraId="5389D574" w14:textId="7C8E4E10" w:rsidR="00B04E03" w:rsidRPr="00B17B58" w:rsidRDefault="00511166" w:rsidP="00511166">
            <w:pPr>
              <w:pStyle w:val="ListParagraph"/>
              <w:numPr>
                <w:ilvl w:val="0"/>
                <w:numId w:val="10"/>
              </w:numPr>
              <w:tabs>
                <w:tab w:val="left" w:pos="3780"/>
              </w:tabs>
              <w:spacing w:before="40"/>
              <w:contextualSpacing w:val="0"/>
            </w:pPr>
            <w:r>
              <w:t xml:space="preserve">For more information, refer to </w:t>
            </w:r>
            <w:r w:rsidRPr="00511166">
              <w:rPr>
                <w:b/>
                <w:bCs/>
              </w:rPr>
              <w:t>“</w:t>
            </w:r>
            <w:r w:rsidR="00B742B6">
              <w:rPr>
                <w:b/>
                <w:bCs/>
              </w:rPr>
              <w:t xml:space="preserve">Step 6: </w:t>
            </w:r>
            <w:r w:rsidRPr="00511166">
              <w:rPr>
                <w:b/>
                <w:bCs/>
              </w:rPr>
              <w:t>Document Communication Practices and Procedures.”</w:t>
            </w:r>
          </w:p>
        </w:tc>
      </w:tr>
      <w:tr w:rsidR="00B04E03" w:rsidRPr="00BC05CD" w14:paraId="795287AB" w14:textId="77777777" w:rsidTr="003762D1">
        <w:tc>
          <w:tcPr>
            <w:tcW w:w="5305" w:type="dxa"/>
            <w:shd w:val="clear" w:color="auto" w:fill="4472C4" w:themeFill="accent1"/>
          </w:tcPr>
          <w:p w14:paraId="352FD46B" w14:textId="77777777" w:rsidR="00B04E03" w:rsidRPr="00BC05CD" w:rsidRDefault="00B04E03" w:rsidP="00CA0634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BC05CD">
              <w:rPr>
                <w:b/>
                <w:bCs/>
                <w:color w:val="FFFFFF" w:themeColor="background1"/>
              </w:rPr>
              <w:t>Scenario Description</w:t>
            </w:r>
          </w:p>
        </w:tc>
        <w:tc>
          <w:tcPr>
            <w:tcW w:w="7560" w:type="dxa"/>
            <w:shd w:val="clear" w:color="auto" w:fill="4472C4" w:themeFill="accent1"/>
          </w:tcPr>
          <w:p w14:paraId="06F4D315" w14:textId="77777777" w:rsidR="00B04E03" w:rsidRPr="00BC05CD" w:rsidRDefault="00B04E03" w:rsidP="00CA0634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BC05CD">
              <w:rPr>
                <w:b/>
                <w:bCs/>
                <w:color w:val="FFFFFF" w:themeColor="background1"/>
              </w:rPr>
              <w:t>Communication Gap (who, when, how)</w:t>
            </w:r>
          </w:p>
        </w:tc>
      </w:tr>
      <w:tr w:rsidR="00B04E03" w14:paraId="503E588D" w14:textId="77777777" w:rsidTr="003762D1">
        <w:tc>
          <w:tcPr>
            <w:tcW w:w="5305" w:type="dxa"/>
          </w:tcPr>
          <w:p w14:paraId="6E2BB06B" w14:textId="77777777" w:rsidR="00B04E03" w:rsidRDefault="00B04E03" w:rsidP="00CA0634">
            <w:pPr>
              <w:spacing w:before="40" w:after="40"/>
            </w:pPr>
          </w:p>
        </w:tc>
        <w:tc>
          <w:tcPr>
            <w:tcW w:w="7560" w:type="dxa"/>
          </w:tcPr>
          <w:p w14:paraId="1D1BD81B" w14:textId="77777777" w:rsidR="00B04E03" w:rsidRDefault="00B04E03" w:rsidP="00CA0634">
            <w:pPr>
              <w:spacing w:before="40" w:after="40"/>
            </w:pPr>
          </w:p>
        </w:tc>
      </w:tr>
      <w:tr w:rsidR="00B04E03" w14:paraId="381B720F" w14:textId="77777777" w:rsidTr="003762D1">
        <w:tc>
          <w:tcPr>
            <w:tcW w:w="5305" w:type="dxa"/>
          </w:tcPr>
          <w:p w14:paraId="02D803C6" w14:textId="77777777" w:rsidR="00B04E03" w:rsidRDefault="00B04E03" w:rsidP="00CA0634">
            <w:pPr>
              <w:spacing w:before="40" w:after="40"/>
            </w:pPr>
          </w:p>
        </w:tc>
        <w:tc>
          <w:tcPr>
            <w:tcW w:w="7560" w:type="dxa"/>
          </w:tcPr>
          <w:p w14:paraId="341581A5" w14:textId="77777777" w:rsidR="00B04E03" w:rsidRDefault="00B04E03" w:rsidP="00CA0634">
            <w:pPr>
              <w:spacing w:before="40" w:after="40"/>
            </w:pPr>
          </w:p>
        </w:tc>
      </w:tr>
      <w:tr w:rsidR="00B04E03" w14:paraId="2A2CFF63" w14:textId="77777777" w:rsidTr="003762D1">
        <w:tc>
          <w:tcPr>
            <w:tcW w:w="5305" w:type="dxa"/>
          </w:tcPr>
          <w:p w14:paraId="0FF36F23" w14:textId="77777777" w:rsidR="00B04E03" w:rsidRDefault="00B04E03" w:rsidP="00CA0634">
            <w:pPr>
              <w:spacing w:before="40" w:after="40"/>
            </w:pPr>
          </w:p>
        </w:tc>
        <w:tc>
          <w:tcPr>
            <w:tcW w:w="7560" w:type="dxa"/>
          </w:tcPr>
          <w:p w14:paraId="08FB4259" w14:textId="77777777" w:rsidR="00B04E03" w:rsidRDefault="00B04E03" w:rsidP="00CA0634">
            <w:pPr>
              <w:spacing w:before="40" w:after="40"/>
            </w:pPr>
          </w:p>
        </w:tc>
      </w:tr>
      <w:tr w:rsidR="00B04E03" w14:paraId="690E8AAD" w14:textId="77777777" w:rsidTr="003762D1">
        <w:tc>
          <w:tcPr>
            <w:tcW w:w="5305" w:type="dxa"/>
          </w:tcPr>
          <w:p w14:paraId="1B4E5581" w14:textId="77777777" w:rsidR="00B04E03" w:rsidRDefault="00B04E03" w:rsidP="00CA0634">
            <w:pPr>
              <w:spacing w:before="40" w:after="40"/>
            </w:pPr>
          </w:p>
        </w:tc>
        <w:tc>
          <w:tcPr>
            <w:tcW w:w="7560" w:type="dxa"/>
          </w:tcPr>
          <w:p w14:paraId="2732F5DB" w14:textId="77777777" w:rsidR="00B04E03" w:rsidRDefault="00B04E03" w:rsidP="00CA0634">
            <w:pPr>
              <w:spacing w:before="40" w:after="40"/>
            </w:pPr>
          </w:p>
        </w:tc>
      </w:tr>
      <w:tr w:rsidR="00B04E03" w14:paraId="6E134E6B" w14:textId="77777777" w:rsidTr="003762D1">
        <w:tc>
          <w:tcPr>
            <w:tcW w:w="5305" w:type="dxa"/>
          </w:tcPr>
          <w:p w14:paraId="6DEB10EC" w14:textId="77777777" w:rsidR="00B04E03" w:rsidRDefault="00B04E03" w:rsidP="00CA0634">
            <w:pPr>
              <w:spacing w:before="40" w:after="40"/>
            </w:pPr>
          </w:p>
        </w:tc>
        <w:tc>
          <w:tcPr>
            <w:tcW w:w="7560" w:type="dxa"/>
          </w:tcPr>
          <w:p w14:paraId="6DF51429" w14:textId="77777777" w:rsidR="00B04E03" w:rsidRDefault="00B04E03" w:rsidP="00CA0634">
            <w:pPr>
              <w:spacing w:before="40" w:after="40"/>
            </w:pPr>
          </w:p>
        </w:tc>
      </w:tr>
      <w:tr w:rsidR="00B04E03" w14:paraId="24682560" w14:textId="77777777" w:rsidTr="00CA0634">
        <w:tc>
          <w:tcPr>
            <w:tcW w:w="12865" w:type="dxa"/>
            <w:gridSpan w:val="2"/>
            <w:shd w:val="clear" w:color="auto" w:fill="FFF2CC" w:themeFill="accent4" w:themeFillTint="33"/>
          </w:tcPr>
          <w:p w14:paraId="75B463DE" w14:textId="1CFBED1E" w:rsidR="00B04E03" w:rsidRDefault="00B742B6" w:rsidP="00CA0634">
            <w:pPr>
              <w:tabs>
                <w:tab w:val="left" w:pos="3780"/>
              </w:tabs>
              <w:spacing w:before="40" w:after="40"/>
            </w:pPr>
            <w:r w:rsidRPr="00B504D0">
              <w:rPr>
                <w:b/>
                <w:bCs/>
              </w:rPr>
              <w:t>Step 7:</w:t>
            </w:r>
            <w:r>
              <w:t xml:space="preserve"> </w:t>
            </w:r>
            <w:r w:rsidR="00B04E03" w:rsidRPr="00CA0634">
              <w:rPr>
                <w:b/>
                <w:bCs/>
              </w:rPr>
              <w:t>Institutional Support for Communication Best Practices</w:t>
            </w:r>
            <w:r w:rsidR="00B04E03">
              <w:t xml:space="preserve"> – list the practice or procedure where support is inadequate or lacking</w:t>
            </w:r>
          </w:p>
        </w:tc>
      </w:tr>
      <w:tr w:rsidR="00B04E03" w14:paraId="0F0045B7" w14:textId="77777777" w:rsidTr="00CA0634">
        <w:tc>
          <w:tcPr>
            <w:tcW w:w="12865" w:type="dxa"/>
            <w:gridSpan w:val="2"/>
          </w:tcPr>
          <w:p w14:paraId="4A6E92BD" w14:textId="77777777" w:rsidR="00B04E03" w:rsidRDefault="00B04E03" w:rsidP="00CA0634">
            <w:pPr>
              <w:tabs>
                <w:tab w:val="left" w:pos="3780"/>
              </w:tabs>
              <w:spacing w:before="40" w:after="40"/>
            </w:pPr>
          </w:p>
        </w:tc>
      </w:tr>
      <w:tr w:rsidR="00B04E03" w14:paraId="6091CF2D" w14:textId="77777777" w:rsidTr="00CA0634">
        <w:tc>
          <w:tcPr>
            <w:tcW w:w="12865" w:type="dxa"/>
            <w:gridSpan w:val="2"/>
          </w:tcPr>
          <w:p w14:paraId="187F23EC" w14:textId="77777777" w:rsidR="00B04E03" w:rsidRDefault="00B04E03" w:rsidP="00CA0634">
            <w:pPr>
              <w:tabs>
                <w:tab w:val="left" w:pos="3780"/>
              </w:tabs>
              <w:spacing w:before="40" w:after="40"/>
            </w:pPr>
          </w:p>
        </w:tc>
      </w:tr>
      <w:tr w:rsidR="00B04E03" w14:paraId="46F9151B" w14:textId="77777777" w:rsidTr="00CA0634">
        <w:tc>
          <w:tcPr>
            <w:tcW w:w="12865" w:type="dxa"/>
            <w:gridSpan w:val="2"/>
          </w:tcPr>
          <w:p w14:paraId="54C5E543" w14:textId="77777777" w:rsidR="00B04E03" w:rsidRDefault="00B04E03" w:rsidP="00CA0634">
            <w:pPr>
              <w:tabs>
                <w:tab w:val="left" w:pos="3780"/>
              </w:tabs>
              <w:spacing w:before="40" w:after="40"/>
            </w:pPr>
          </w:p>
        </w:tc>
      </w:tr>
    </w:tbl>
    <w:p w14:paraId="02F455D9" w14:textId="77777777" w:rsidR="00D853A8" w:rsidRPr="00D853A8" w:rsidRDefault="00D853A8" w:rsidP="00D853A8">
      <w:pPr>
        <w:pStyle w:val="Heading2"/>
      </w:pPr>
      <w:bookmarkStart w:id="1" w:name="_Toc87972897"/>
      <w:bookmarkStart w:id="2" w:name="_Toc95729696"/>
      <w:r w:rsidRPr="00D853A8">
        <w:lastRenderedPageBreak/>
        <w:t>Develop an Action Plan</w:t>
      </w:r>
      <w:bookmarkEnd w:id="1"/>
      <w:bookmarkEnd w:id="2"/>
    </w:p>
    <w:p w14:paraId="6B34454B" w14:textId="5D6BF877" w:rsidR="00B04E03" w:rsidRDefault="00B04E03" w:rsidP="003762D1">
      <w:pPr>
        <w:pStyle w:val="ListParagraph"/>
        <w:keepNext/>
        <w:numPr>
          <w:ilvl w:val="0"/>
          <w:numId w:val="11"/>
        </w:numPr>
        <w:spacing w:line="256" w:lineRule="auto"/>
      </w:pPr>
      <w:r>
        <w:t>List three high priority communication gaps you have identified</w:t>
      </w:r>
      <w:r w:rsidR="005A1995">
        <w:t>,</w:t>
      </w:r>
      <w:r>
        <w:t xml:space="preserve"> and rank them </w:t>
      </w:r>
      <w:r w:rsidR="00B504D0">
        <w:t>by</w:t>
      </w:r>
      <w:r>
        <w:t xml:space="preserve"> importance</w:t>
      </w:r>
      <w:r w:rsidR="00B504D0">
        <w:t>.</w:t>
      </w:r>
    </w:p>
    <w:p w14:paraId="4F5343E2" w14:textId="1A6336D8" w:rsidR="00B04E03" w:rsidRDefault="00B04E03" w:rsidP="003762D1">
      <w:pPr>
        <w:pStyle w:val="ListParagraph"/>
        <w:keepNext/>
        <w:numPr>
          <w:ilvl w:val="0"/>
          <w:numId w:val="11"/>
        </w:numPr>
        <w:spacing w:line="256" w:lineRule="auto"/>
      </w:pPr>
      <w:r>
        <w:t>Choose one to act upon immediately</w:t>
      </w:r>
      <w:r w:rsidR="00B504D0">
        <w:t>.</w:t>
      </w:r>
    </w:p>
    <w:p w14:paraId="486015D5" w14:textId="6B3BBC75" w:rsidR="00B04E03" w:rsidRDefault="00B04E03" w:rsidP="003762D1">
      <w:pPr>
        <w:pStyle w:val="ListParagraph"/>
        <w:keepNext/>
        <w:numPr>
          <w:ilvl w:val="0"/>
          <w:numId w:val="11"/>
        </w:numPr>
        <w:spacing w:line="256" w:lineRule="auto"/>
      </w:pPr>
      <w:r>
        <w:t>List specific steps to begin closing the gap</w:t>
      </w:r>
      <w:r w:rsidR="00B504D0">
        <w:t>.</w:t>
      </w:r>
    </w:p>
    <w:p w14:paraId="29327954" w14:textId="6DB9B2FC" w:rsidR="00B04E03" w:rsidRDefault="00B04E03" w:rsidP="003762D1">
      <w:pPr>
        <w:pStyle w:val="ListParagraph"/>
        <w:keepNext/>
        <w:numPr>
          <w:ilvl w:val="0"/>
          <w:numId w:val="11"/>
        </w:numPr>
        <w:spacing w:line="256" w:lineRule="auto"/>
      </w:pPr>
      <w:r>
        <w:t>Develop and document a plan to monitor progress and project success</w:t>
      </w:r>
      <w:r w:rsidR="00B504D0">
        <w:t>.</w:t>
      </w:r>
    </w:p>
    <w:p w14:paraId="1065430A" w14:textId="1D7DB619" w:rsidR="00B04E03" w:rsidRDefault="00B04E03" w:rsidP="00B04E03">
      <w:pPr>
        <w:keepNext/>
        <w:spacing w:line="256" w:lineRule="auto"/>
      </w:pPr>
      <w:r>
        <w:t>Use this information to feed into your institution process improvement infrastructure</w:t>
      </w:r>
      <w:r w:rsidR="003762D1">
        <w:t>.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B04E03" w:rsidRPr="00ED0F79" w14:paraId="2D30DE67" w14:textId="77777777" w:rsidTr="003762D1">
        <w:tc>
          <w:tcPr>
            <w:tcW w:w="13135" w:type="dxa"/>
            <w:shd w:val="clear" w:color="auto" w:fill="4472C4" w:themeFill="accent1"/>
          </w:tcPr>
          <w:p w14:paraId="17C9A0F7" w14:textId="77777777" w:rsidR="00B04E03" w:rsidRPr="00ED0F79" w:rsidRDefault="00B04E03" w:rsidP="00600450">
            <w:pPr>
              <w:keepNext/>
              <w:spacing w:before="60" w:after="60"/>
              <w:rPr>
                <w:b/>
                <w:bCs/>
                <w:color w:val="FFFFFF" w:themeColor="background1"/>
              </w:rPr>
            </w:pPr>
            <w:r w:rsidRPr="00ED0F79">
              <w:rPr>
                <w:b/>
                <w:bCs/>
                <w:color w:val="FFFFFF" w:themeColor="background1"/>
              </w:rPr>
              <w:t>High Priority Communication Gaps</w:t>
            </w:r>
          </w:p>
        </w:tc>
      </w:tr>
      <w:tr w:rsidR="00B04E03" w:rsidRPr="00CF1827" w14:paraId="54025BFD" w14:textId="77777777" w:rsidTr="003762D1">
        <w:tc>
          <w:tcPr>
            <w:tcW w:w="13135" w:type="dxa"/>
            <w:shd w:val="clear" w:color="auto" w:fill="FFFFFF" w:themeFill="background1"/>
          </w:tcPr>
          <w:p w14:paraId="46D0D183" w14:textId="77777777" w:rsidR="00B04E03" w:rsidRPr="00CF1827" w:rsidRDefault="00B04E03" w:rsidP="00600450">
            <w:pPr>
              <w:keepNext/>
              <w:spacing w:beforeLines="40" w:before="96" w:afterLines="40" w:after="96"/>
            </w:pPr>
            <w:r>
              <w:t xml:space="preserve">Gap 1: </w:t>
            </w:r>
          </w:p>
        </w:tc>
      </w:tr>
      <w:tr w:rsidR="00B04E03" w:rsidRPr="00CF1827" w14:paraId="213B1765" w14:textId="77777777" w:rsidTr="003762D1">
        <w:tc>
          <w:tcPr>
            <w:tcW w:w="13135" w:type="dxa"/>
            <w:shd w:val="clear" w:color="auto" w:fill="FFFFFF" w:themeFill="background1"/>
          </w:tcPr>
          <w:p w14:paraId="798FEB19" w14:textId="77777777" w:rsidR="00B04E03" w:rsidRPr="00CF1827" w:rsidRDefault="00B04E03" w:rsidP="00600450">
            <w:pPr>
              <w:keepNext/>
              <w:spacing w:beforeLines="40" w:before="96" w:afterLines="40" w:after="96"/>
            </w:pPr>
            <w:r>
              <w:t xml:space="preserve">Gap 2: </w:t>
            </w:r>
          </w:p>
        </w:tc>
      </w:tr>
      <w:tr w:rsidR="00B04E03" w:rsidRPr="00CF1827" w14:paraId="76C70B1E" w14:textId="77777777" w:rsidTr="003762D1">
        <w:tc>
          <w:tcPr>
            <w:tcW w:w="13135" w:type="dxa"/>
            <w:shd w:val="clear" w:color="auto" w:fill="FFFFFF" w:themeFill="background1"/>
          </w:tcPr>
          <w:p w14:paraId="72FD3429" w14:textId="77777777" w:rsidR="00B04E03" w:rsidRPr="00CF1827" w:rsidRDefault="00B04E03" w:rsidP="00600450">
            <w:pPr>
              <w:spacing w:beforeLines="40" w:before="96" w:afterLines="40" w:after="96"/>
            </w:pPr>
            <w:r>
              <w:t>Gap 3:</w:t>
            </w:r>
          </w:p>
        </w:tc>
      </w:tr>
      <w:tr w:rsidR="00B04E03" w:rsidRPr="00ED0F79" w14:paraId="71EC115D" w14:textId="77777777" w:rsidTr="003762D1">
        <w:tc>
          <w:tcPr>
            <w:tcW w:w="13135" w:type="dxa"/>
            <w:shd w:val="clear" w:color="auto" w:fill="4472C4" w:themeFill="accent1"/>
          </w:tcPr>
          <w:p w14:paraId="4D027269" w14:textId="77777777" w:rsidR="00B04E03" w:rsidRPr="00ED0F79" w:rsidRDefault="00B04E03" w:rsidP="00600450">
            <w:pPr>
              <w:keepNext/>
              <w:spacing w:before="60" w:after="60"/>
              <w:rPr>
                <w:b/>
                <w:bCs/>
                <w:color w:val="FFFFFF" w:themeColor="background1"/>
              </w:rPr>
            </w:pPr>
            <w:r w:rsidRPr="00ED0F79">
              <w:rPr>
                <w:b/>
                <w:bCs/>
                <w:color w:val="FFFFFF" w:themeColor="background1"/>
              </w:rPr>
              <w:t>High Priority Communication Gap to Act Upon</w:t>
            </w:r>
          </w:p>
        </w:tc>
      </w:tr>
      <w:tr w:rsidR="00B04E03" w:rsidRPr="00CA7010" w14:paraId="5CF18C84" w14:textId="77777777" w:rsidTr="003762D1">
        <w:tc>
          <w:tcPr>
            <w:tcW w:w="13135" w:type="dxa"/>
          </w:tcPr>
          <w:p w14:paraId="08631A38" w14:textId="77777777" w:rsidR="00B04E03" w:rsidRPr="00CA7010" w:rsidRDefault="00B04E03" w:rsidP="00600450">
            <w:pPr>
              <w:pStyle w:val="ListParagraph"/>
              <w:spacing w:beforeLines="40" w:before="96" w:afterLines="40" w:after="96"/>
              <w:ind w:left="360"/>
              <w:rPr>
                <w:b/>
                <w:bCs/>
              </w:rPr>
            </w:pPr>
          </w:p>
        </w:tc>
      </w:tr>
      <w:tr w:rsidR="00B04E03" w:rsidRPr="00ED0F79" w14:paraId="11CEB0D3" w14:textId="77777777" w:rsidTr="003762D1">
        <w:tc>
          <w:tcPr>
            <w:tcW w:w="13135" w:type="dxa"/>
            <w:shd w:val="clear" w:color="auto" w:fill="4472C4" w:themeFill="accent1"/>
          </w:tcPr>
          <w:p w14:paraId="39A88A4E" w14:textId="77777777" w:rsidR="00B04E03" w:rsidRPr="00ED0F79" w:rsidRDefault="00B04E03" w:rsidP="00600450">
            <w:pPr>
              <w:keepNext/>
              <w:spacing w:before="60" w:after="60"/>
              <w:rPr>
                <w:b/>
                <w:bCs/>
                <w:color w:val="FFFFFF" w:themeColor="background1"/>
              </w:rPr>
            </w:pPr>
            <w:r w:rsidRPr="00ED0F79">
              <w:rPr>
                <w:b/>
                <w:bCs/>
                <w:color w:val="FFFFFF" w:themeColor="background1"/>
              </w:rPr>
              <w:t xml:space="preserve">Steps to </w:t>
            </w:r>
            <w:r>
              <w:rPr>
                <w:b/>
                <w:bCs/>
                <w:color w:val="FFFFFF" w:themeColor="background1"/>
              </w:rPr>
              <w:t>Take</w:t>
            </w:r>
            <w:r w:rsidRPr="00ED0F79">
              <w:rPr>
                <w:b/>
                <w:bCs/>
                <w:color w:val="FFFFFF" w:themeColor="background1"/>
              </w:rPr>
              <w:t xml:space="preserve"> to Address Communication Gap</w:t>
            </w:r>
          </w:p>
        </w:tc>
      </w:tr>
      <w:tr w:rsidR="00B04E03" w:rsidRPr="00C5313C" w14:paraId="71D79A6D" w14:textId="77777777" w:rsidTr="003762D1">
        <w:tc>
          <w:tcPr>
            <w:tcW w:w="13135" w:type="dxa"/>
          </w:tcPr>
          <w:p w14:paraId="41624400" w14:textId="77777777" w:rsidR="00B04E03" w:rsidRPr="00C5313C" w:rsidRDefault="00B04E03" w:rsidP="00B04E03">
            <w:pPr>
              <w:pStyle w:val="ListParagraph"/>
              <w:numPr>
                <w:ilvl w:val="0"/>
                <w:numId w:val="9"/>
              </w:numPr>
              <w:spacing w:beforeLines="40" w:before="96" w:afterLines="40" w:after="96"/>
            </w:pPr>
          </w:p>
        </w:tc>
      </w:tr>
      <w:tr w:rsidR="00B04E03" w:rsidRPr="00C5313C" w14:paraId="40692377" w14:textId="77777777" w:rsidTr="003762D1">
        <w:tc>
          <w:tcPr>
            <w:tcW w:w="13135" w:type="dxa"/>
          </w:tcPr>
          <w:p w14:paraId="774C2D0C" w14:textId="77777777" w:rsidR="00B04E03" w:rsidRPr="00C5313C" w:rsidRDefault="00B04E03" w:rsidP="00B04E03">
            <w:pPr>
              <w:pStyle w:val="ListParagraph"/>
              <w:numPr>
                <w:ilvl w:val="0"/>
                <w:numId w:val="9"/>
              </w:numPr>
              <w:spacing w:beforeLines="40" w:before="96" w:afterLines="40" w:after="96"/>
            </w:pPr>
          </w:p>
        </w:tc>
      </w:tr>
      <w:tr w:rsidR="00B04E03" w:rsidRPr="00C5313C" w14:paraId="4FDDA5DE" w14:textId="77777777" w:rsidTr="003762D1">
        <w:tc>
          <w:tcPr>
            <w:tcW w:w="13135" w:type="dxa"/>
          </w:tcPr>
          <w:p w14:paraId="1C825AAF" w14:textId="77777777" w:rsidR="00B04E03" w:rsidRPr="00C5313C" w:rsidRDefault="00B04E03" w:rsidP="00B04E03">
            <w:pPr>
              <w:pStyle w:val="ListParagraph"/>
              <w:numPr>
                <w:ilvl w:val="0"/>
                <w:numId w:val="9"/>
              </w:numPr>
              <w:spacing w:beforeLines="40" w:before="96" w:afterLines="40" w:after="96"/>
            </w:pPr>
          </w:p>
        </w:tc>
      </w:tr>
      <w:tr w:rsidR="00B04E03" w:rsidRPr="00C5313C" w14:paraId="47FDAB22" w14:textId="77777777" w:rsidTr="003762D1">
        <w:tc>
          <w:tcPr>
            <w:tcW w:w="13135" w:type="dxa"/>
          </w:tcPr>
          <w:p w14:paraId="05311BA1" w14:textId="77777777" w:rsidR="00B04E03" w:rsidRPr="00C5313C" w:rsidRDefault="00B04E03" w:rsidP="00B04E03">
            <w:pPr>
              <w:pStyle w:val="ListParagraph"/>
              <w:numPr>
                <w:ilvl w:val="0"/>
                <w:numId w:val="9"/>
              </w:numPr>
              <w:spacing w:beforeLines="40" w:before="96" w:afterLines="40" w:after="96"/>
            </w:pPr>
          </w:p>
        </w:tc>
      </w:tr>
      <w:bookmarkEnd w:id="0"/>
    </w:tbl>
    <w:p w14:paraId="30FDE89F" w14:textId="77777777" w:rsidR="005E0C6C" w:rsidRPr="005E0C6C" w:rsidRDefault="005E0C6C" w:rsidP="00B903B8">
      <w:pPr>
        <w:pStyle w:val="Heading2"/>
      </w:pPr>
    </w:p>
    <w:sectPr w:rsidR="005E0C6C" w:rsidRPr="005E0C6C" w:rsidSect="00CA0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0107" w14:textId="77777777" w:rsidR="00ED0213" w:rsidRDefault="00ED0213" w:rsidP="00ED0213">
      <w:pPr>
        <w:spacing w:after="0" w:line="240" w:lineRule="auto"/>
      </w:pPr>
      <w:r>
        <w:separator/>
      </w:r>
    </w:p>
  </w:endnote>
  <w:endnote w:type="continuationSeparator" w:id="0">
    <w:p w14:paraId="14F71946" w14:textId="77777777" w:rsidR="00ED0213" w:rsidRDefault="00ED0213" w:rsidP="00ED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3246" w14:textId="77777777" w:rsidR="00E11F7D" w:rsidRDefault="00E11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49AE" w14:textId="0E1857A8" w:rsidR="00441901" w:rsidRDefault="00441901">
    <w:pPr>
      <w:pStyle w:val="Footer"/>
    </w:pPr>
    <w:r>
      <w:t>© 2022</w:t>
    </w:r>
    <w:r w:rsidRPr="00AE69EB">
      <w:t xml:space="preserve"> AAMC. May not be rep</w:t>
    </w:r>
    <w:r>
      <w:t>roduced without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2F01" w14:textId="42FA80F8" w:rsidR="003762D1" w:rsidRPr="003762D1" w:rsidRDefault="00441901" w:rsidP="00441901">
    <w:pPr>
      <w:pStyle w:val="Footer"/>
      <w:tabs>
        <w:tab w:val="clear" w:pos="9360"/>
        <w:tab w:val="right" w:pos="12870"/>
      </w:tabs>
      <w:rPr>
        <w:sz w:val="20"/>
        <w:szCs w:val="20"/>
      </w:rPr>
    </w:pPr>
    <w:bookmarkStart w:id="3" w:name="_Hlk102642259"/>
    <w:r>
      <w:t>© 2022</w:t>
    </w:r>
    <w:r w:rsidRPr="00AE69EB">
      <w:t xml:space="preserve"> AAMC. May not be rep</w:t>
    </w:r>
    <w:r>
      <w:t>roduced without permission.</w:t>
    </w:r>
    <w:bookmarkEnd w:id="3"/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C923" w14:textId="77777777" w:rsidR="00ED0213" w:rsidRDefault="00ED0213" w:rsidP="00ED0213">
      <w:pPr>
        <w:spacing w:after="0" w:line="240" w:lineRule="auto"/>
      </w:pPr>
      <w:r>
        <w:separator/>
      </w:r>
    </w:p>
  </w:footnote>
  <w:footnote w:type="continuationSeparator" w:id="0">
    <w:p w14:paraId="64DA4E60" w14:textId="77777777" w:rsidR="00ED0213" w:rsidRDefault="00ED0213" w:rsidP="00ED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A5F3" w14:textId="77777777" w:rsidR="00E11F7D" w:rsidRDefault="00E11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256F" w14:textId="6F2DAFC2" w:rsidR="00ED0213" w:rsidRPr="00ED0213" w:rsidRDefault="00441901" w:rsidP="00B903B8">
    <w:pPr>
      <w:pStyle w:val="Header"/>
      <w:pBdr>
        <w:bottom w:val="single" w:sz="4" w:space="1" w:color="auto"/>
      </w:pBdr>
      <w:tabs>
        <w:tab w:val="clear" w:pos="9360"/>
        <w:tab w:val="right" w:pos="12870"/>
      </w:tabs>
      <w:rPr>
        <w:sz w:val="20"/>
        <w:szCs w:val="20"/>
      </w:rPr>
    </w:pPr>
    <w:r>
      <w:rPr>
        <w:sz w:val="20"/>
        <w:szCs w:val="20"/>
      </w:rPr>
      <w:t>Activity Four</w:t>
    </w:r>
    <w:r w:rsidR="00ED0213" w:rsidRPr="00ED0213">
      <w:rPr>
        <w:sz w:val="20"/>
        <w:szCs w:val="20"/>
      </w:rPr>
      <w:t xml:space="preserve">: </w:t>
    </w:r>
    <w:r w:rsidR="00B04E03">
      <w:rPr>
        <w:sz w:val="20"/>
        <w:szCs w:val="20"/>
      </w:rPr>
      <w:t>Reflection and Action Guide</w:t>
    </w:r>
    <w:r w:rsidR="00ED0213">
      <w:rPr>
        <w:sz w:val="20"/>
        <w:szCs w:val="20"/>
      </w:rPr>
      <w:tab/>
    </w:r>
    <w:r w:rsidR="00B903B8">
      <w:rPr>
        <w:sz w:val="20"/>
        <w:szCs w:val="20"/>
      </w:rPr>
      <w:tab/>
    </w:r>
    <w:r w:rsidR="00ED0213">
      <w:rPr>
        <w:sz w:val="20"/>
        <w:szCs w:val="20"/>
      </w:rPr>
      <w:t xml:space="preserve">Page </w:t>
    </w:r>
    <w:r w:rsidR="00ED0213" w:rsidRPr="00ED0213">
      <w:rPr>
        <w:sz w:val="20"/>
        <w:szCs w:val="20"/>
      </w:rPr>
      <w:fldChar w:fldCharType="begin"/>
    </w:r>
    <w:r w:rsidR="00ED0213" w:rsidRPr="00ED0213">
      <w:rPr>
        <w:sz w:val="20"/>
        <w:szCs w:val="20"/>
      </w:rPr>
      <w:instrText xml:space="preserve"> PAGE   \* MERGEFORMAT </w:instrText>
    </w:r>
    <w:r w:rsidR="00ED0213" w:rsidRPr="00ED0213">
      <w:rPr>
        <w:sz w:val="20"/>
        <w:szCs w:val="20"/>
      </w:rPr>
      <w:fldChar w:fldCharType="separate"/>
    </w:r>
    <w:r w:rsidR="00ED0213" w:rsidRPr="00ED0213">
      <w:rPr>
        <w:noProof/>
        <w:sz w:val="20"/>
        <w:szCs w:val="20"/>
      </w:rPr>
      <w:t>1</w:t>
    </w:r>
    <w:r w:rsidR="00ED0213" w:rsidRPr="00ED0213">
      <w:rPr>
        <w:noProof/>
        <w:sz w:val="20"/>
        <w:szCs w:val="20"/>
      </w:rPr>
      <w:fldChar w:fldCharType="end"/>
    </w:r>
    <w:r>
      <w:rPr>
        <w:noProof/>
      </w:rPr>
      <w:drawing>
        <wp:anchor distT="0" distB="0" distL="114300" distR="114300" simplePos="0" relativeHeight="251663360" behindDoc="1" locked="1" layoutInCell="1" allowOverlap="0" wp14:anchorId="5A9DF8F2" wp14:editId="25CE62BD">
          <wp:simplePos x="0" y="0"/>
          <wp:positionH relativeFrom="rightMargin">
            <wp:posOffset>124460</wp:posOffset>
          </wp:positionH>
          <wp:positionV relativeFrom="paragraph">
            <wp:posOffset>-243205</wp:posOffset>
          </wp:positionV>
          <wp:extent cx="381000" cy="285750"/>
          <wp:effectExtent l="0" t="0" r="0" b="0"/>
          <wp:wrapTight wrapText="bothSides">
            <wp:wrapPolygon edited="0">
              <wp:start x="0" y="0"/>
              <wp:lineTo x="0" y="20160"/>
              <wp:lineTo x="20520" y="20160"/>
              <wp:lineTo x="20520" y="0"/>
              <wp:lineTo x="0" y="0"/>
            </wp:wrapPolygon>
          </wp:wrapTight>
          <wp:docPr id="9" name="Picture 9" descr="AAMC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MCsymb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974E" w14:textId="1DEED7EB" w:rsidR="00441901" w:rsidRDefault="00441901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0" wp14:anchorId="6BA318C4" wp14:editId="7E379C2E">
          <wp:simplePos x="0" y="0"/>
          <wp:positionH relativeFrom="rightMargin">
            <wp:posOffset>117764</wp:posOffset>
          </wp:positionH>
          <wp:positionV relativeFrom="paragraph">
            <wp:posOffset>76200</wp:posOffset>
          </wp:positionV>
          <wp:extent cx="381000" cy="285750"/>
          <wp:effectExtent l="0" t="0" r="0" b="0"/>
          <wp:wrapTight wrapText="bothSides">
            <wp:wrapPolygon edited="0">
              <wp:start x="0" y="0"/>
              <wp:lineTo x="0" y="20160"/>
              <wp:lineTo x="20520" y="20160"/>
              <wp:lineTo x="20520" y="0"/>
              <wp:lineTo x="0" y="0"/>
            </wp:wrapPolygon>
          </wp:wrapTight>
          <wp:docPr id="1" name="Picture 1" descr="AAMC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MCsymb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FFB"/>
    <w:multiLevelType w:val="hybridMultilevel"/>
    <w:tmpl w:val="96AA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DAC"/>
    <w:multiLevelType w:val="hybridMultilevel"/>
    <w:tmpl w:val="7A8E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90FAA"/>
    <w:multiLevelType w:val="hybridMultilevel"/>
    <w:tmpl w:val="DDB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320A"/>
    <w:multiLevelType w:val="multilevel"/>
    <w:tmpl w:val="8ACACA04"/>
    <w:lvl w:ilvl="0">
      <w:start w:val="1"/>
      <w:numFmt w:val="decimal"/>
      <w:lvlText w:val="%1)"/>
      <w:lvlJc w:val="left"/>
      <w:pPr>
        <w:ind w:left="450" w:hanging="360"/>
      </w:pPr>
      <w:rPr>
        <w:rFonts w:asciiTheme="minorHAnsi" w:hAnsiTheme="minorHAnsi"/>
        <w:b w:val="0"/>
        <w:sz w:val="24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Theme="minorHAnsi" w:hAnsiTheme="minorHAnsi"/>
        <w:sz w:val="24"/>
      </w:rPr>
    </w:lvl>
    <w:lvl w:ilvl="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4" w15:restartNumberingAfterBreak="0">
    <w:nsid w:val="444835DE"/>
    <w:multiLevelType w:val="hybridMultilevel"/>
    <w:tmpl w:val="8654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A4BBB"/>
    <w:multiLevelType w:val="hybridMultilevel"/>
    <w:tmpl w:val="1964568A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5397159A"/>
    <w:multiLevelType w:val="multilevel"/>
    <w:tmpl w:val="8ACACA04"/>
    <w:lvl w:ilvl="0">
      <w:start w:val="1"/>
      <w:numFmt w:val="decimal"/>
      <w:lvlText w:val="%1)"/>
      <w:lvlJc w:val="left"/>
      <w:pPr>
        <w:ind w:left="450" w:hanging="360"/>
      </w:pPr>
      <w:rPr>
        <w:rFonts w:asciiTheme="minorHAnsi" w:hAnsiTheme="minorHAnsi"/>
        <w:b w:val="0"/>
        <w:sz w:val="24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Theme="minorHAnsi" w:hAnsiTheme="minorHAnsi"/>
        <w:sz w:val="24"/>
      </w:rPr>
    </w:lvl>
    <w:lvl w:ilvl="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7" w15:restartNumberingAfterBreak="0">
    <w:nsid w:val="53AF2D46"/>
    <w:multiLevelType w:val="hybridMultilevel"/>
    <w:tmpl w:val="4632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A7926"/>
    <w:multiLevelType w:val="hybridMultilevel"/>
    <w:tmpl w:val="ECAE5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73A38"/>
    <w:multiLevelType w:val="hybridMultilevel"/>
    <w:tmpl w:val="6848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30D9"/>
    <w:multiLevelType w:val="multilevel"/>
    <w:tmpl w:val="6FB4B530"/>
    <w:lvl w:ilvl="0">
      <w:start w:val="1"/>
      <w:numFmt w:val="decimal"/>
      <w:lvlText w:val="%1."/>
      <w:lvlJc w:val="left"/>
      <w:pPr>
        <w:ind w:left="450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Theme="minorHAnsi" w:hAnsiTheme="minorHAnsi"/>
        <w:sz w:val="24"/>
      </w:rPr>
    </w:lvl>
    <w:lvl w:ilvl="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3"/>
    <w:rsid w:val="000F4D45"/>
    <w:rsid w:val="003076AE"/>
    <w:rsid w:val="003762D1"/>
    <w:rsid w:val="00414A5B"/>
    <w:rsid w:val="00441901"/>
    <w:rsid w:val="00485B08"/>
    <w:rsid w:val="004F492E"/>
    <w:rsid w:val="00511166"/>
    <w:rsid w:val="00530C7B"/>
    <w:rsid w:val="00543614"/>
    <w:rsid w:val="005A1995"/>
    <w:rsid w:val="005E0C6C"/>
    <w:rsid w:val="0060008F"/>
    <w:rsid w:val="00667E79"/>
    <w:rsid w:val="006E655F"/>
    <w:rsid w:val="00823C58"/>
    <w:rsid w:val="00834FB7"/>
    <w:rsid w:val="00855466"/>
    <w:rsid w:val="00AE35B6"/>
    <w:rsid w:val="00B04E03"/>
    <w:rsid w:val="00B504D0"/>
    <w:rsid w:val="00B52E48"/>
    <w:rsid w:val="00B742B6"/>
    <w:rsid w:val="00B903B8"/>
    <w:rsid w:val="00C03D19"/>
    <w:rsid w:val="00CA0634"/>
    <w:rsid w:val="00CD6E2F"/>
    <w:rsid w:val="00CE070E"/>
    <w:rsid w:val="00D316F5"/>
    <w:rsid w:val="00D524D9"/>
    <w:rsid w:val="00D853A8"/>
    <w:rsid w:val="00DA65A3"/>
    <w:rsid w:val="00DB5A20"/>
    <w:rsid w:val="00DF46A2"/>
    <w:rsid w:val="00E11F7D"/>
    <w:rsid w:val="00E45D80"/>
    <w:rsid w:val="00E47CA5"/>
    <w:rsid w:val="00ED0213"/>
    <w:rsid w:val="00E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B7F81"/>
  <w15:chartTrackingRefBased/>
  <w15:docId w15:val="{06A37D79-593B-404A-B7BD-83DBC94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45"/>
    <w:pPr>
      <w:spacing w:after="12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213"/>
    <w:pPr>
      <w:keepNext/>
      <w:keepLines/>
      <w:spacing w:before="120" w:after="1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3A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1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4D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853A8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D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13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ED0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13"/>
    <w:rPr>
      <w:szCs w:val="24"/>
    </w:rPr>
  </w:style>
  <w:style w:type="paragraph" w:styleId="ListParagraph">
    <w:name w:val="List Paragraph"/>
    <w:basedOn w:val="Normal"/>
    <w:uiPriority w:val="34"/>
    <w:qFormat/>
    <w:rsid w:val="00ED2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E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E17C-8FD7-4357-A04F-2B13888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Opatik Scott</dc:creator>
  <cp:keywords/>
  <dc:description/>
  <cp:lastModifiedBy>Judy Opatik Scott</cp:lastModifiedBy>
  <cp:revision>3</cp:revision>
  <dcterms:created xsi:type="dcterms:W3CDTF">2022-05-05T15:40:00Z</dcterms:created>
  <dcterms:modified xsi:type="dcterms:W3CDTF">2022-05-05T16:16:00Z</dcterms:modified>
</cp:coreProperties>
</file>