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8E" w:rsidRPr="00524D8E" w:rsidRDefault="00524D8E" w:rsidP="00524D8E">
      <w:pPr>
        <w:keepNext/>
        <w:keepLines/>
        <w:widowControl w:val="0"/>
        <w:pBdr>
          <w:bottom w:val="single" w:sz="4" w:space="1" w:color="E61B20"/>
        </w:pBdr>
        <w:spacing w:before="240" w:after="0" w:line="312" w:lineRule="auto"/>
        <w:jc w:val="center"/>
        <w:outlineLvl w:val="0"/>
        <w:rPr>
          <w:rFonts w:ascii="Cambria" w:eastAsia="Arial" w:hAnsi="Cambria" w:cstheme="majorBidi"/>
          <w:bCs/>
          <w:iCs/>
          <w:color w:val="E61B20"/>
          <w:sz w:val="32"/>
          <w:szCs w:val="32"/>
        </w:rPr>
      </w:pPr>
      <w:bookmarkStart w:id="0" w:name="_GoBack"/>
      <w:bookmarkEnd w:id="0"/>
      <w:r w:rsidRPr="00524D8E">
        <w:rPr>
          <w:rFonts w:ascii="Cambria" w:eastAsia="Arial" w:hAnsi="Cambria" w:cstheme="majorBidi"/>
          <w:bCs/>
          <w:iCs/>
          <w:color w:val="E61B20"/>
          <w:sz w:val="32"/>
          <w:szCs w:val="32"/>
        </w:rPr>
        <w:t>Meeting Preparation Guide: Giving Effective Feedback</w:t>
      </w:r>
    </w:p>
    <w:p w:rsidR="00524D8E" w:rsidRPr="00524D8E" w:rsidRDefault="00524D8E" w:rsidP="00524D8E">
      <w:pPr>
        <w:spacing w:before="80"/>
        <w:rPr>
          <w:rFonts w:ascii="Cambria" w:eastAsiaTheme="majorEastAsia" w:hAnsi="Cambria" w:cs="Arial"/>
          <w:color w:val="0092BC"/>
          <w:szCs w:val="24"/>
        </w:rPr>
      </w:pPr>
      <w:r w:rsidRPr="00524D8E">
        <w:rPr>
          <w:rFonts w:ascii="Cambria" w:eastAsiaTheme="majorEastAsia" w:hAnsi="Cambria" w:cstheme="majorBidi"/>
          <w:b/>
          <w:color w:val="0092BC"/>
          <w:szCs w:val="24"/>
        </w:rPr>
        <w:t>Purpose:</w:t>
      </w:r>
      <w:r w:rsidRPr="00524D8E">
        <w:rPr>
          <w:sz w:val="22"/>
        </w:rPr>
        <w:t xml:space="preserve"> Use this tool to gather the information you will need to give your staff effective feedback.</w:t>
      </w:r>
    </w:p>
    <w:p w:rsidR="00524D8E" w:rsidRPr="00524D8E" w:rsidRDefault="00524D8E" w:rsidP="00524D8E">
      <w:pPr>
        <w:spacing w:before="80"/>
        <w:rPr>
          <w:sz w:val="22"/>
        </w:rPr>
      </w:pPr>
      <w:r w:rsidRPr="00524D8E">
        <w:rPr>
          <w:rFonts w:ascii="Cambria" w:eastAsiaTheme="majorEastAsia" w:hAnsi="Cambria" w:cstheme="majorBidi"/>
          <w:b/>
          <w:color w:val="0092BC"/>
          <w:szCs w:val="24"/>
        </w:rPr>
        <w:t>Directions:</w:t>
      </w:r>
      <w:r w:rsidRPr="00524D8E">
        <w:rPr>
          <w:sz w:val="22"/>
        </w:rPr>
        <w:t xml:space="preserve"> Refer to the sentence starters that follow to answer the questions in this template.</w:t>
      </w:r>
    </w:p>
    <w:p w:rsidR="00524D8E" w:rsidRPr="00524D8E" w:rsidRDefault="00524D8E" w:rsidP="00524D8E">
      <w:pPr>
        <w:keepNext/>
        <w:keepLines/>
        <w:widowControl w:val="0"/>
        <w:spacing w:before="40" w:after="0" w:line="312" w:lineRule="auto"/>
        <w:outlineLvl w:val="2"/>
        <w:rPr>
          <w:rFonts w:ascii="Cambria" w:eastAsiaTheme="majorEastAsia" w:hAnsi="Cambria" w:cstheme="majorBidi"/>
          <w:b/>
          <w:color w:val="0092B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4D8E" w:rsidRPr="00524D8E" w:rsidTr="0006761A">
        <w:tc>
          <w:tcPr>
            <w:tcW w:w="9350" w:type="dxa"/>
            <w:shd w:val="clear" w:color="auto" w:fill="FFE794"/>
          </w:tcPr>
          <w:p w:rsidR="00524D8E" w:rsidRPr="00524D8E" w:rsidRDefault="00524D8E" w:rsidP="00524D8E">
            <w:pPr>
              <w:spacing w:line="252" w:lineRule="auto"/>
              <w:rPr>
                <w:rFonts w:cs="Arial"/>
                <w:b/>
                <w:kern w:val="32"/>
                <w:sz w:val="22"/>
                <w:szCs w:val="20"/>
              </w:rPr>
            </w:pPr>
            <w:r w:rsidRPr="00524D8E">
              <w:rPr>
                <w:rFonts w:cs="Arial"/>
                <w:b/>
                <w:kern w:val="32"/>
                <w:sz w:val="22"/>
                <w:szCs w:val="20"/>
              </w:rPr>
              <w:t>The specific context</w:t>
            </w:r>
          </w:p>
          <w:p w:rsidR="00524D8E" w:rsidRPr="00524D8E" w:rsidRDefault="00524D8E" w:rsidP="00524D8E">
            <w:pPr>
              <w:spacing w:line="252" w:lineRule="auto"/>
              <w:rPr>
                <w:color w:val="000000" w:themeColor="text1"/>
                <w:sz w:val="21"/>
                <w:szCs w:val="21"/>
              </w:rPr>
            </w:pPr>
            <w:r w:rsidRPr="00524D8E">
              <w:rPr>
                <w:color w:val="000000" w:themeColor="text1"/>
                <w:sz w:val="21"/>
                <w:szCs w:val="21"/>
              </w:rPr>
              <w:t>This is the background (“when” and “where”) information about a specific situation.</w:t>
            </w:r>
          </w:p>
        </w:tc>
      </w:tr>
      <w:tr w:rsidR="00524D8E" w:rsidRPr="00524D8E" w:rsidTr="0006761A">
        <w:tc>
          <w:tcPr>
            <w:tcW w:w="9350" w:type="dxa"/>
          </w:tcPr>
          <w:p w:rsidR="00524D8E" w:rsidRPr="00524D8E" w:rsidRDefault="00524D8E" w:rsidP="00524D8E">
            <w:pPr>
              <w:rPr>
                <w:color w:val="000000" w:themeColor="text1"/>
                <w:sz w:val="22"/>
              </w:rPr>
            </w:pPr>
          </w:p>
          <w:p w:rsidR="00524D8E" w:rsidRPr="00524D8E" w:rsidRDefault="00524D8E" w:rsidP="00524D8E">
            <w:pPr>
              <w:rPr>
                <w:color w:val="000000" w:themeColor="text1"/>
                <w:sz w:val="22"/>
              </w:rPr>
            </w:pPr>
          </w:p>
          <w:p w:rsidR="00524D8E" w:rsidRPr="00524D8E" w:rsidRDefault="00524D8E" w:rsidP="00524D8E">
            <w:pPr>
              <w:rPr>
                <w:sz w:val="22"/>
              </w:rPr>
            </w:pPr>
          </w:p>
        </w:tc>
      </w:tr>
    </w:tbl>
    <w:p w:rsidR="00524D8E" w:rsidRPr="00524D8E" w:rsidRDefault="00524D8E" w:rsidP="00524D8E">
      <w:pPr>
        <w:rPr>
          <w:sz w:val="16"/>
          <w:szCs w:val="16"/>
        </w:rPr>
      </w:pPr>
    </w:p>
    <w:p w:rsidR="00524D8E" w:rsidRPr="00524D8E" w:rsidRDefault="00524D8E" w:rsidP="00524D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4D8E" w:rsidRPr="00524D8E" w:rsidTr="0006761A">
        <w:tc>
          <w:tcPr>
            <w:tcW w:w="9350" w:type="dxa"/>
            <w:shd w:val="clear" w:color="auto" w:fill="FFE794"/>
          </w:tcPr>
          <w:p w:rsidR="00524D8E" w:rsidRPr="00524D8E" w:rsidRDefault="00524D8E" w:rsidP="00524D8E">
            <w:pPr>
              <w:spacing w:line="252" w:lineRule="auto"/>
              <w:rPr>
                <w:b/>
                <w:color w:val="000000" w:themeColor="text1"/>
                <w:sz w:val="22"/>
              </w:rPr>
            </w:pPr>
            <w:r w:rsidRPr="00524D8E">
              <w:rPr>
                <w:b/>
                <w:color w:val="000000" w:themeColor="text1"/>
                <w:sz w:val="22"/>
              </w:rPr>
              <w:t>The behavior</w:t>
            </w:r>
          </w:p>
          <w:p w:rsidR="00524D8E" w:rsidRPr="00524D8E" w:rsidRDefault="00524D8E" w:rsidP="00524D8E">
            <w:pPr>
              <w:spacing w:line="252" w:lineRule="auto"/>
              <w:rPr>
                <w:sz w:val="21"/>
                <w:szCs w:val="21"/>
              </w:rPr>
            </w:pPr>
            <w:r w:rsidRPr="00524D8E">
              <w:rPr>
                <w:sz w:val="21"/>
                <w:szCs w:val="21"/>
              </w:rPr>
              <w:t>This includes actions you have observed. Write only the facts of a situation without implying the individual’s intent.</w:t>
            </w:r>
          </w:p>
        </w:tc>
      </w:tr>
      <w:tr w:rsidR="00524D8E" w:rsidRPr="00524D8E" w:rsidTr="0006761A">
        <w:tc>
          <w:tcPr>
            <w:tcW w:w="9350" w:type="dxa"/>
          </w:tcPr>
          <w:p w:rsidR="00524D8E" w:rsidRPr="00524D8E" w:rsidRDefault="00524D8E" w:rsidP="00524D8E">
            <w:pPr>
              <w:rPr>
                <w:sz w:val="22"/>
              </w:rPr>
            </w:pPr>
          </w:p>
          <w:p w:rsidR="00524D8E" w:rsidRPr="00524D8E" w:rsidRDefault="00524D8E" w:rsidP="00524D8E">
            <w:pPr>
              <w:rPr>
                <w:sz w:val="22"/>
              </w:rPr>
            </w:pPr>
          </w:p>
          <w:p w:rsidR="00524D8E" w:rsidRPr="00524D8E" w:rsidRDefault="00524D8E" w:rsidP="00524D8E">
            <w:pPr>
              <w:rPr>
                <w:sz w:val="22"/>
              </w:rPr>
            </w:pPr>
          </w:p>
        </w:tc>
      </w:tr>
    </w:tbl>
    <w:p w:rsidR="00524D8E" w:rsidRPr="00524D8E" w:rsidRDefault="00524D8E" w:rsidP="00524D8E">
      <w:pPr>
        <w:rPr>
          <w:sz w:val="16"/>
          <w:szCs w:val="16"/>
        </w:rPr>
      </w:pPr>
    </w:p>
    <w:p w:rsidR="00524D8E" w:rsidRPr="00524D8E" w:rsidRDefault="00524D8E" w:rsidP="00524D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4D8E" w:rsidRPr="00524D8E" w:rsidTr="0006761A">
        <w:tc>
          <w:tcPr>
            <w:tcW w:w="9350" w:type="dxa"/>
            <w:shd w:val="clear" w:color="auto" w:fill="FFE794"/>
          </w:tcPr>
          <w:p w:rsidR="00524D8E" w:rsidRPr="00524D8E" w:rsidRDefault="00524D8E" w:rsidP="00524D8E">
            <w:pPr>
              <w:spacing w:line="252" w:lineRule="auto"/>
              <w:rPr>
                <w:b/>
                <w:color w:val="000000" w:themeColor="text1"/>
                <w:sz w:val="22"/>
              </w:rPr>
            </w:pPr>
            <w:r w:rsidRPr="00524D8E">
              <w:rPr>
                <w:b/>
                <w:color w:val="000000" w:themeColor="text1"/>
                <w:sz w:val="22"/>
              </w:rPr>
              <w:t>Impact of the behavior</w:t>
            </w:r>
          </w:p>
          <w:p w:rsidR="00524D8E" w:rsidRPr="00524D8E" w:rsidRDefault="00524D8E" w:rsidP="00524D8E">
            <w:pPr>
              <w:spacing w:line="252" w:lineRule="auto"/>
              <w:rPr>
                <w:sz w:val="21"/>
                <w:szCs w:val="21"/>
              </w:rPr>
            </w:pPr>
            <w:r w:rsidRPr="00524D8E">
              <w:rPr>
                <w:sz w:val="21"/>
                <w:szCs w:val="21"/>
              </w:rPr>
              <w:t>How has the behavior affected you, others, the project, or work environment?</w:t>
            </w:r>
          </w:p>
        </w:tc>
      </w:tr>
      <w:tr w:rsidR="00524D8E" w:rsidRPr="00524D8E" w:rsidTr="0006761A">
        <w:tc>
          <w:tcPr>
            <w:tcW w:w="9350" w:type="dxa"/>
          </w:tcPr>
          <w:p w:rsidR="00524D8E" w:rsidRPr="00524D8E" w:rsidRDefault="00524D8E" w:rsidP="00524D8E">
            <w:pPr>
              <w:rPr>
                <w:sz w:val="22"/>
              </w:rPr>
            </w:pPr>
          </w:p>
          <w:p w:rsidR="00524D8E" w:rsidRPr="00524D8E" w:rsidRDefault="00524D8E" w:rsidP="00524D8E">
            <w:pPr>
              <w:rPr>
                <w:sz w:val="22"/>
              </w:rPr>
            </w:pPr>
          </w:p>
          <w:p w:rsidR="00524D8E" w:rsidRPr="00524D8E" w:rsidRDefault="00524D8E" w:rsidP="00524D8E">
            <w:pPr>
              <w:rPr>
                <w:sz w:val="22"/>
              </w:rPr>
            </w:pPr>
          </w:p>
        </w:tc>
      </w:tr>
    </w:tbl>
    <w:p w:rsidR="00524D8E" w:rsidRPr="00524D8E" w:rsidRDefault="00524D8E" w:rsidP="00524D8E">
      <w:pPr>
        <w:rPr>
          <w:sz w:val="16"/>
          <w:szCs w:val="16"/>
        </w:rPr>
      </w:pPr>
    </w:p>
    <w:p w:rsidR="00524D8E" w:rsidRPr="00524D8E" w:rsidRDefault="00524D8E" w:rsidP="00524D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4D8E" w:rsidRPr="00524D8E" w:rsidTr="0006761A">
        <w:tc>
          <w:tcPr>
            <w:tcW w:w="9350" w:type="dxa"/>
            <w:shd w:val="clear" w:color="auto" w:fill="FFE794"/>
          </w:tcPr>
          <w:p w:rsidR="00524D8E" w:rsidRPr="00524D8E" w:rsidRDefault="00524D8E" w:rsidP="00524D8E">
            <w:pPr>
              <w:spacing w:line="252" w:lineRule="auto"/>
              <w:rPr>
                <w:b/>
                <w:color w:val="000000" w:themeColor="text1"/>
                <w:sz w:val="22"/>
              </w:rPr>
            </w:pPr>
            <w:r w:rsidRPr="00524D8E">
              <w:rPr>
                <w:b/>
                <w:color w:val="000000" w:themeColor="text1"/>
                <w:sz w:val="22"/>
              </w:rPr>
              <w:t>The preferred behavior</w:t>
            </w:r>
          </w:p>
          <w:p w:rsidR="00524D8E" w:rsidRPr="00524D8E" w:rsidRDefault="00524D8E" w:rsidP="00524D8E">
            <w:pPr>
              <w:spacing w:line="252" w:lineRule="auto"/>
              <w:rPr>
                <w:b/>
                <w:sz w:val="21"/>
                <w:szCs w:val="21"/>
              </w:rPr>
            </w:pPr>
            <w:r w:rsidRPr="00524D8E">
              <w:rPr>
                <w:rFonts w:cs="Arial"/>
                <w:sz w:val="21"/>
                <w:szCs w:val="21"/>
              </w:rPr>
              <w:t>Outline the behavior you would like to see.</w:t>
            </w:r>
          </w:p>
        </w:tc>
      </w:tr>
      <w:tr w:rsidR="00524D8E" w:rsidRPr="00524D8E" w:rsidTr="0006761A">
        <w:tc>
          <w:tcPr>
            <w:tcW w:w="9350" w:type="dxa"/>
          </w:tcPr>
          <w:p w:rsidR="00524D8E" w:rsidRPr="00524D8E" w:rsidRDefault="00524D8E" w:rsidP="00524D8E">
            <w:pPr>
              <w:rPr>
                <w:sz w:val="22"/>
              </w:rPr>
            </w:pPr>
          </w:p>
          <w:p w:rsidR="00524D8E" w:rsidRPr="00524D8E" w:rsidRDefault="00524D8E" w:rsidP="00524D8E">
            <w:pPr>
              <w:rPr>
                <w:sz w:val="22"/>
              </w:rPr>
            </w:pPr>
          </w:p>
          <w:p w:rsidR="00524D8E" w:rsidRPr="00524D8E" w:rsidRDefault="00524D8E" w:rsidP="00524D8E">
            <w:pPr>
              <w:rPr>
                <w:sz w:val="22"/>
              </w:rPr>
            </w:pPr>
          </w:p>
        </w:tc>
      </w:tr>
    </w:tbl>
    <w:p w:rsidR="00524D8E" w:rsidRPr="00524D8E" w:rsidRDefault="00524D8E" w:rsidP="00524D8E">
      <w:pPr>
        <w:rPr>
          <w:sz w:val="16"/>
          <w:szCs w:val="16"/>
        </w:rPr>
      </w:pPr>
    </w:p>
    <w:p w:rsidR="00524D8E" w:rsidRPr="00524D8E" w:rsidRDefault="00524D8E" w:rsidP="00524D8E">
      <w:pPr>
        <w:spacing w:after="160" w:line="259" w:lineRule="auto"/>
        <w:rPr>
          <w:sz w:val="20"/>
          <w:szCs w:val="20"/>
        </w:rPr>
      </w:pPr>
      <w:r w:rsidRPr="00524D8E">
        <w:rPr>
          <w:sz w:val="20"/>
          <w:szCs w:val="20"/>
        </w:rPr>
        <w:br w:type="page"/>
      </w:r>
    </w:p>
    <w:p w:rsidR="00524D8E" w:rsidRPr="00524D8E" w:rsidRDefault="00524D8E" w:rsidP="00524D8E">
      <w:pPr>
        <w:rPr>
          <w:sz w:val="20"/>
          <w:szCs w:val="20"/>
        </w:rPr>
      </w:pPr>
    </w:p>
    <w:p w:rsidR="00524D8E" w:rsidRPr="00524D8E" w:rsidRDefault="00524D8E" w:rsidP="00524D8E">
      <w:pPr>
        <w:rPr>
          <w:sz w:val="20"/>
          <w:szCs w:val="20"/>
        </w:rPr>
      </w:pPr>
    </w:p>
    <w:p w:rsidR="00524D8E" w:rsidRPr="00524D8E" w:rsidRDefault="00524D8E" w:rsidP="00524D8E">
      <w:pPr>
        <w:keepNext/>
        <w:keepLines/>
        <w:widowControl w:val="0"/>
        <w:spacing w:before="40"/>
        <w:outlineLvl w:val="1"/>
        <w:rPr>
          <w:rFonts w:eastAsiaTheme="majorEastAsia" w:cs="Arial"/>
          <w:b/>
          <w:color w:val="01A89E"/>
          <w:sz w:val="28"/>
          <w:szCs w:val="28"/>
        </w:rPr>
      </w:pPr>
      <w:r w:rsidRPr="00524D8E">
        <w:rPr>
          <w:rFonts w:eastAsiaTheme="majorEastAsia" w:cs="Arial"/>
          <w:b/>
          <w:color w:val="01A89E"/>
          <w:sz w:val="28"/>
          <w:szCs w:val="28"/>
        </w:rPr>
        <w:t>Effective Feedback Sentence Starters</w:t>
      </w:r>
    </w:p>
    <w:p w:rsidR="00524D8E" w:rsidRPr="00524D8E" w:rsidRDefault="00524D8E" w:rsidP="00524D8E">
      <w:pPr>
        <w:rPr>
          <w:sz w:val="22"/>
        </w:rPr>
      </w:pPr>
      <w:r w:rsidRPr="00524D8E">
        <w:rPr>
          <w:rFonts w:ascii="Cambria" w:eastAsiaTheme="majorEastAsia" w:hAnsi="Cambria" w:cstheme="majorBidi"/>
          <w:b/>
          <w:color w:val="0092BC"/>
          <w:szCs w:val="24"/>
        </w:rPr>
        <w:t>Context: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In the meeting…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During the project…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The specifications were…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The understanding was…</w:t>
      </w:r>
    </w:p>
    <w:p w:rsidR="00524D8E" w:rsidRPr="00524D8E" w:rsidRDefault="00524D8E" w:rsidP="00524D8E">
      <w:pPr>
        <w:rPr>
          <w:sz w:val="20"/>
          <w:szCs w:val="20"/>
        </w:rPr>
      </w:pPr>
    </w:p>
    <w:p w:rsidR="00524D8E" w:rsidRPr="00524D8E" w:rsidRDefault="00524D8E" w:rsidP="00524D8E">
      <w:pPr>
        <w:rPr>
          <w:sz w:val="20"/>
          <w:szCs w:val="20"/>
        </w:rPr>
      </w:pPr>
    </w:p>
    <w:p w:rsidR="00524D8E" w:rsidRPr="00524D8E" w:rsidRDefault="00524D8E" w:rsidP="00524D8E">
      <w:pPr>
        <w:rPr>
          <w:sz w:val="22"/>
        </w:rPr>
      </w:pPr>
      <w:r w:rsidRPr="00524D8E">
        <w:rPr>
          <w:rFonts w:ascii="Cambria" w:eastAsiaTheme="majorEastAsia" w:hAnsi="Cambria" w:cstheme="majorBidi"/>
          <w:b/>
          <w:color w:val="0092BC"/>
          <w:szCs w:val="24"/>
        </w:rPr>
        <w:t>Behavior: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I observed…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I noticed…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I saw…</w:t>
      </w:r>
    </w:p>
    <w:p w:rsidR="00524D8E" w:rsidRPr="00524D8E" w:rsidRDefault="00524D8E" w:rsidP="00524D8E">
      <w:pPr>
        <w:widowControl w:val="0"/>
        <w:spacing w:after="0" w:line="252" w:lineRule="auto"/>
        <w:contextualSpacing/>
        <w:rPr>
          <w:sz w:val="22"/>
        </w:rPr>
      </w:pPr>
    </w:p>
    <w:p w:rsidR="00524D8E" w:rsidRPr="00524D8E" w:rsidRDefault="00524D8E" w:rsidP="00524D8E">
      <w:pPr>
        <w:widowControl w:val="0"/>
        <w:spacing w:after="0" w:line="252" w:lineRule="auto"/>
        <w:contextualSpacing/>
        <w:rPr>
          <w:sz w:val="22"/>
        </w:rPr>
      </w:pPr>
    </w:p>
    <w:p w:rsidR="00524D8E" w:rsidRPr="00524D8E" w:rsidRDefault="00524D8E" w:rsidP="00524D8E">
      <w:pPr>
        <w:rPr>
          <w:sz w:val="22"/>
        </w:rPr>
      </w:pPr>
      <w:r w:rsidRPr="00524D8E">
        <w:rPr>
          <w:rFonts w:ascii="Cambria" w:eastAsiaTheme="majorEastAsia" w:hAnsi="Cambria" w:cstheme="majorBidi"/>
          <w:b/>
          <w:color w:val="0092BC"/>
          <w:szCs w:val="24"/>
        </w:rPr>
        <w:t>Impact: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This caused…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This influenced…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This affected…</w:t>
      </w:r>
    </w:p>
    <w:p w:rsidR="00524D8E" w:rsidRPr="00524D8E" w:rsidRDefault="00524D8E" w:rsidP="00524D8E">
      <w:pPr>
        <w:widowControl w:val="0"/>
        <w:spacing w:after="0" w:line="252" w:lineRule="auto"/>
        <w:contextualSpacing/>
        <w:rPr>
          <w:sz w:val="22"/>
        </w:rPr>
      </w:pPr>
    </w:p>
    <w:p w:rsidR="00524D8E" w:rsidRPr="00524D8E" w:rsidRDefault="00524D8E" w:rsidP="00524D8E">
      <w:pPr>
        <w:rPr>
          <w:sz w:val="20"/>
          <w:szCs w:val="20"/>
        </w:rPr>
      </w:pPr>
    </w:p>
    <w:p w:rsidR="00524D8E" w:rsidRPr="00524D8E" w:rsidRDefault="00524D8E" w:rsidP="00524D8E">
      <w:pPr>
        <w:rPr>
          <w:sz w:val="22"/>
        </w:rPr>
      </w:pPr>
      <w:r w:rsidRPr="00524D8E">
        <w:rPr>
          <w:rFonts w:ascii="Cambria" w:eastAsiaTheme="majorEastAsia" w:hAnsi="Cambria" w:cstheme="majorBidi"/>
          <w:b/>
          <w:color w:val="0092BC"/>
          <w:szCs w:val="24"/>
        </w:rPr>
        <w:t>Open-ended Questions: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What is your reaction to what I have said?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Tell me about your understanding of the situation.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How do you see the situation?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What is your perspective?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What happened?</w:t>
      </w:r>
    </w:p>
    <w:p w:rsidR="00524D8E" w:rsidRPr="00524D8E" w:rsidRDefault="00524D8E" w:rsidP="00524D8E">
      <w:pPr>
        <w:rPr>
          <w:sz w:val="20"/>
          <w:szCs w:val="20"/>
        </w:rPr>
      </w:pPr>
    </w:p>
    <w:p w:rsidR="00524D8E" w:rsidRPr="00524D8E" w:rsidRDefault="00524D8E" w:rsidP="00524D8E">
      <w:pPr>
        <w:rPr>
          <w:sz w:val="20"/>
          <w:szCs w:val="20"/>
        </w:rPr>
      </w:pPr>
    </w:p>
    <w:p w:rsidR="00524D8E" w:rsidRPr="00524D8E" w:rsidRDefault="00524D8E" w:rsidP="00524D8E">
      <w:pPr>
        <w:rPr>
          <w:sz w:val="22"/>
        </w:rPr>
      </w:pPr>
      <w:r w:rsidRPr="00524D8E">
        <w:rPr>
          <w:rFonts w:ascii="Cambria" w:eastAsiaTheme="majorEastAsia" w:hAnsi="Cambria" w:cstheme="majorBidi"/>
          <w:b/>
          <w:color w:val="0092BC"/>
          <w:szCs w:val="24"/>
        </w:rPr>
        <w:t>Next Steps: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 xml:space="preserve">What steps can you taken to improve? 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 xml:space="preserve">What do you think can be done to resolve this? 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How can I help you improve in this area?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What changes are you willing to make?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What can be done differently next time?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How would you share this idea with others (positive behaviors)?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What would you be willing to do to…?</w:t>
      </w:r>
    </w:p>
    <w:p w:rsidR="00524D8E" w:rsidRPr="00524D8E" w:rsidRDefault="00524D8E" w:rsidP="00524D8E">
      <w:pPr>
        <w:widowControl w:val="0"/>
        <w:spacing w:after="0" w:line="252" w:lineRule="auto"/>
        <w:contextualSpacing/>
        <w:rPr>
          <w:sz w:val="22"/>
        </w:rPr>
      </w:pPr>
    </w:p>
    <w:p w:rsidR="00524D8E" w:rsidRPr="00524D8E" w:rsidRDefault="00524D8E" w:rsidP="00524D8E">
      <w:pPr>
        <w:rPr>
          <w:sz w:val="20"/>
          <w:szCs w:val="20"/>
        </w:rPr>
      </w:pPr>
    </w:p>
    <w:p w:rsidR="00524D8E" w:rsidRPr="00524D8E" w:rsidRDefault="00524D8E" w:rsidP="00524D8E">
      <w:pPr>
        <w:rPr>
          <w:sz w:val="22"/>
        </w:rPr>
      </w:pPr>
      <w:r w:rsidRPr="00524D8E">
        <w:rPr>
          <w:rFonts w:ascii="Cambria" w:eastAsiaTheme="majorEastAsia" w:hAnsi="Cambria" w:cstheme="majorBidi"/>
          <w:b/>
          <w:color w:val="0092BC"/>
          <w:szCs w:val="24"/>
        </w:rPr>
        <w:t>Wrap-up Statements: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Let’s get together next week to see how things are going.</w:t>
      </w:r>
    </w:p>
    <w:p w:rsidR="00524D8E" w:rsidRPr="00524D8E" w:rsidRDefault="00524D8E" w:rsidP="00524D8E">
      <w:pPr>
        <w:widowControl w:val="0"/>
        <w:numPr>
          <w:ilvl w:val="0"/>
          <w:numId w:val="2"/>
        </w:numPr>
        <w:spacing w:after="0" w:line="252" w:lineRule="auto"/>
        <w:contextualSpacing/>
        <w:rPr>
          <w:sz w:val="22"/>
        </w:rPr>
      </w:pPr>
      <w:r w:rsidRPr="00524D8E">
        <w:rPr>
          <w:sz w:val="22"/>
        </w:rPr>
        <w:t>Let me know by __ what progress you have made.</w:t>
      </w:r>
    </w:p>
    <w:sectPr w:rsidR="00524D8E" w:rsidRPr="00524D8E" w:rsidSect="00D42FED">
      <w:headerReference w:type="default" r:id="rId10"/>
      <w:footerReference w:type="default" r:id="rId11"/>
      <w:pgSz w:w="12240" w:h="15840"/>
      <w:pgMar w:top="1440" w:right="1440" w:bottom="1440" w:left="1440" w:header="27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01" w:rsidRDefault="00186401" w:rsidP="00D42FED">
      <w:pPr>
        <w:spacing w:after="0"/>
      </w:pPr>
      <w:r>
        <w:separator/>
      </w:r>
    </w:p>
  </w:endnote>
  <w:endnote w:type="continuationSeparator" w:id="0">
    <w:p w:rsidR="00186401" w:rsidRDefault="00186401" w:rsidP="00D42F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ED" w:rsidRDefault="005D7FAF" w:rsidP="00D42FED">
    <w:pPr>
      <w:pStyle w:val="Footer"/>
      <w:ind w:left="-1080"/>
    </w:pPr>
    <w:r w:rsidRPr="005D7FAF">
      <w:rPr>
        <w:rFonts w:eastAsia="Calibri" w:cs="Arial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4D3D0" wp14:editId="49CEAFEC">
              <wp:simplePos x="0" y="0"/>
              <wp:positionH relativeFrom="margin">
                <wp:posOffset>-687070</wp:posOffset>
              </wp:positionH>
              <wp:positionV relativeFrom="paragraph">
                <wp:posOffset>-196546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0092BC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D7FAF" w:rsidRPr="005D7FAF" w:rsidRDefault="005D7FAF" w:rsidP="005D7FAF">
                          <w:pPr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</w:pP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© 2016 AAMC. May be reproduced and distributed with attribution                             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4"/>
                              <w:szCs w:val="4"/>
                            </w:rPr>
                            <w:t xml:space="preserve">    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5C95">
                            <w:rPr>
                              <w:rFonts w:ascii="Calibri" w:hAnsi="Calibri" w:cs="Calibri"/>
                              <w:noProof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5D7FAF">
                            <w:rPr>
                              <w:rFonts w:ascii="Calibri" w:hAnsi="Calibri" w:cs="Calibri"/>
                              <w:noProof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                                                                </w:t>
                          </w:r>
                          <w:r w:rsidR="00F85C95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        Association of American Medical Colleges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4D3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4.1pt;margin-top:-15.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" fillcolor="#0092bc" stroked="f" strokeweight=".5pt">
              <v:textbox>
                <w:txbxContent>
                  <w:p w:rsidR="005D7FAF" w:rsidRPr="005D7FAF" w:rsidRDefault="005D7FAF" w:rsidP="005D7FAF">
                    <w:pPr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</w:pP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© 2016 AAMC. May be reproduced and distributed with attribution                              </w:t>
                    </w:r>
                    <w:r>
                      <w:rPr>
                        <w:rFonts w:ascii="Calibri" w:hAnsi="Calibri" w:cs="Calibri"/>
                        <w:color w:val="FFFFFF"/>
                        <w:sz w:val="4"/>
                        <w:szCs w:val="4"/>
                      </w:rPr>
                      <w:t xml:space="preserve">     </w:t>
                    </w:r>
                    <w:r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F85C95">
                      <w:rPr>
                        <w:rFonts w:ascii="Calibri" w:hAnsi="Calibri" w:cs="Calibri"/>
                        <w:noProof/>
                        <w:color w:val="FFFFFF"/>
                        <w:sz w:val="16"/>
                        <w:szCs w:val="16"/>
                      </w:rPr>
                      <w:t>2</w:t>
                    </w:r>
                    <w:r w:rsidRPr="005D7FAF">
                      <w:rPr>
                        <w:rFonts w:ascii="Calibri" w:hAnsi="Calibri" w:cs="Calibri"/>
                        <w:noProof/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                                                                </w:t>
                    </w:r>
                    <w:r w:rsidR="00F85C95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     </w:t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        Association of American Medical Colleges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01" w:rsidRDefault="00186401" w:rsidP="00D42FED">
      <w:pPr>
        <w:spacing w:after="0"/>
      </w:pPr>
      <w:r>
        <w:separator/>
      </w:r>
    </w:p>
  </w:footnote>
  <w:footnote w:type="continuationSeparator" w:id="0">
    <w:p w:rsidR="00186401" w:rsidRDefault="00186401" w:rsidP="00D42F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ED" w:rsidRDefault="005D7FAF" w:rsidP="00D42FED">
    <w:pPr>
      <w:pStyle w:val="Header"/>
      <w:ind w:left="-1080"/>
    </w:pPr>
    <w:r>
      <w:rPr>
        <w:noProof/>
      </w:rPr>
      <w:drawing>
        <wp:inline distT="0" distB="0" distL="0" distR="0">
          <wp:extent cx="7315200" cy="11433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-011-DeptChairs-LLE-Header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43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F56B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C"/>
      </w:rPr>
    </w:lvl>
  </w:abstractNum>
  <w:abstractNum w:abstractNumId="1" w15:restartNumberingAfterBreak="0">
    <w:nsid w:val="3E632317"/>
    <w:multiLevelType w:val="hybridMultilevel"/>
    <w:tmpl w:val="DA187436"/>
    <w:lvl w:ilvl="0" w:tplc="211EBEE2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E61B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ED"/>
    <w:rsid w:val="001256C0"/>
    <w:rsid w:val="00186401"/>
    <w:rsid w:val="00361A52"/>
    <w:rsid w:val="004060DB"/>
    <w:rsid w:val="00475A08"/>
    <w:rsid w:val="00524D8E"/>
    <w:rsid w:val="005D7FAF"/>
    <w:rsid w:val="005E1907"/>
    <w:rsid w:val="00707FC8"/>
    <w:rsid w:val="007A22B3"/>
    <w:rsid w:val="008A36DC"/>
    <w:rsid w:val="009E544E"/>
    <w:rsid w:val="00B8328F"/>
    <w:rsid w:val="00C34A57"/>
    <w:rsid w:val="00CB64A8"/>
    <w:rsid w:val="00CB6841"/>
    <w:rsid w:val="00D42FED"/>
    <w:rsid w:val="00DF2BA7"/>
    <w:rsid w:val="00F8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C589F67-0761-4FF6-8118-6969B356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A52"/>
    <w:pPr>
      <w:spacing w:after="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28F"/>
    <w:pPr>
      <w:keepNext/>
      <w:keepLines/>
      <w:widowControl w:val="0"/>
      <w:pBdr>
        <w:bottom w:val="single" w:sz="4" w:space="1" w:color="E61B20"/>
      </w:pBdr>
      <w:spacing w:before="240" w:after="0" w:line="312" w:lineRule="auto"/>
      <w:outlineLvl w:val="0"/>
    </w:pPr>
    <w:rPr>
      <w:rFonts w:ascii="Cambria" w:eastAsia="Arial" w:hAnsi="Cambria" w:cstheme="majorBidi"/>
      <w:color w:val="E61B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28F"/>
    <w:pPr>
      <w:keepNext/>
      <w:keepLines/>
      <w:widowControl w:val="0"/>
      <w:spacing w:before="240" w:after="120" w:line="312" w:lineRule="auto"/>
      <w:outlineLvl w:val="1"/>
    </w:pPr>
    <w:rPr>
      <w:rFonts w:eastAsiaTheme="majorEastAsia" w:cs="Arial"/>
      <w:b/>
      <w:color w:val="01A89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28F"/>
    <w:pPr>
      <w:keepNext/>
      <w:keepLines/>
      <w:widowControl w:val="0"/>
      <w:spacing w:before="40" w:after="0" w:line="312" w:lineRule="auto"/>
      <w:outlineLvl w:val="2"/>
    </w:pPr>
    <w:rPr>
      <w:rFonts w:ascii="Cambria" w:eastAsiaTheme="majorEastAsia" w:hAnsi="Cambria" w:cstheme="majorBidi"/>
      <w:b/>
      <w:color w:val="0092B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2FE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42F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2FED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328F"/>
    <w:rPr>
      <w:rFonts w:ascii="Cambria" w:eastAsia="Arial" w:hAnsi="Cambria" w:cstheme="majorBidi"/>
      <w:color w:val="E61B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328F"/>
    <w:rPr>
      <w:rFonts w:ascii="Arial" w:eastAsiaTheme="majorEastAsia" w:hAnsi="Arial" w:cs="Arial"/>
      <w:b/>
      <w:color w:val="01A89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8328F"/>
    <w:rPr>
      <w:rFonts w:ascii="Cambria" w:eastAsiaTheme="majorEastAsia" w:hAnsi="Cambria" w:cstheme="majorBidi"/>
      <w:b/>
      <w:color w:val="0092BC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F2BA7"/>
    <w:pPr>
      <w:widowControl w:val="0"/>
      <w:spacing w:after="120" w:line="312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F2BA7"/>
    <w:rPr>
      <w:rFonts w:ascii="Arial" w:hAnsi="Arial"/>
    </w:rPr>
  </w:style>
  <w:style w:type="paragraph" w:styleId="ListBullet2">
    <w:name w:val="List Bullet 2"/>
    <w:basedOn w:val="Normal"/>
    <w:uiPriority w:val="99"/>
    <w:unhideWhenUsed/>
    <w:rsid w:val="00DF2BA7"/>
    <w:pPr>
      <w:widowControl w:val="0"/>
      <w:numPr>
        <w:numId w:val="2"/>
      </w:numPr>
      <w:spacing w:after="160" w:line="312" w:lineRule="auto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2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915AD93A7AE4D9FA1389F7764B2B4" ma:contentTypeVersion="0" ma:contentTypeDescription="Create a new document." ma:contentTypeScope="" ma:versionID="3c4411129201f77cb8a411b5f0c7be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16871-3F56-49FA-B2F9-20C627B4AFB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0377076-03EE-4B5C-B890-C9CA6DC3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BA54B9-BB2B-4075-B86B-BBFA90D86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Vaughan</dc:creator>
  <cp:keywords/>
  <dc:description/>
  <cp:lastModifiedBy>Michelle Shader</cp:lastModifiedBy>
  <cp:revision>4</cp:revision>
  <dcterms:created xsi:type="dcterms:W3CDTF">2017-02-28T21:13:00Z</dcterms:created>
  <dcterms:modified xsi:type="dcterms:W3CDTF">2017-02-28T22:32:00Z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0x0101008D3915AD93A7AE4D9FA1389F7764B2B4</vt:lpwstr>
  </property>
</Properties>
</file>