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D04" w:rsidRPr="00450D04" w:rsidRDefault="00450D04" w:rsidP="00450D04">
      <w:pPr>
        <w:keepNext/>
        <w:keepLines/>
        <w:widowControl w:val="0"/>
        <w:pBdr>
          <w:bottom w:val="single" w:sz="4" w:space="1" w:color="E61B20"/>
        </w:pBdr>
        <w:spacing w:before="240" w:after="0" w:line="312" w:lineRule="auto"/>
        <w:ind w:right="-180"/>
        <w:jc w:val="center"/>
        <w:outlineLvl w:val="0"/>
        <w:rPr>
          <w:rFonts w:ascii="Cambria" w:eastAsia="Arial" w:hAnsi="Cambria" w:cstheme="majorBidi"/>
          <w:color w:val="E61B20"/>
          <w:sz w:val="32"/>
          <w:szCs w:val="32"/>
        </w:rPr>
      </w:pPr>
      <w:bookmarkStart w:id="0" w:name="_GoBack"/>
      <w:bookmarkEnd w:id="0"/>
      <w:r w:rsidRPr="00450D04">
        <w:rPr>
          <w:rFonts w:ascii="Cambria" w:eastAsia="Arial" w:hAnsi="Cambria" w:cstheme="majorBidi"/>
          <w:color w:val="E61B20"/>
          <w:sz w:val="32"/>
          <w:szCs w:val="32"/>
        </w:rPr>
        <w:t>Faculty and Staff Template: Career Development Discussion Tool</w:t>
      </w:r>
    </w:p>
    <w:p w:rsidR="00450D04" w:rsidRPr="00450D04" w:rsidRDefault="00450D04" w:rsidP="00450D04">
      <w:pPr>
        <w:spacing w:before="80"/>
        <w:rPr>
          <w:rFonts w:ascii="Cambria" w:eastAsiaTheme="majorEastAsia" w:hAnsi="Cambria" w:cs="Arial"/>
          <w:color w:val="0092BC"/>
          <w:szCs w:val="24"/>
        </w:rPr>
      </w:pPr>
      <w:r w:rsidRPr="00450D04">
        <w:rPr>
          <w:rFonts w:ascii="Cambria" w:eastAsiaTheme="majorEastAsia" w:hAnsi="Cambria" w:cstheme="majorBidi"/>
          <w:b/>
          <w:color w:val="0092BC"/>
          <w:szCs w:val="24"/>
        </w:rPr>
        <w:t>Purpose:</w:t>
      </w:r>
      <w:r w:rsidRPr="00450D04">
        <w:rPr>
          <w:sz w:val="22"/>
        </w:rPr>
        <w:t xml:space="preserve"> Use this tool to make career development conversations productive and impactful.</w:t>
      </w:r>
    </w:p>
    <w:p w:rsidR="00450D04" w:rsidRPr="00450D04" w:rsidRDefault="00450D04" w:rsidP="00450D04">
      <w:pPr>
        <w:spacing w:before="80"/>
        <w:rPr>
          <w:sz w:val="22"/>
        </w:rPr>
      </w:pPr>
      <w:r w:rsidRPr="00450D04">
        <w:rPr>
          <w:rFonts w:ascii="Cambria" w:eastAsiaTheme="majorEastAsia" w:hAnsi="Cambria" w:cstheme="majorBidi"/>
          <w:b/>
          <w:color w:val="0092BC"/>
          <w:szCs w:val="24"/>
        </w:rPr>
        <w:t>Directions:</w:t>
      </w:r>
      <w:r w:rsidRPr="00450D04">
        <w:rPr>
          <w:sz w:val="22"/>
        </w:rPr>
        <w:t xml:space="preserve"> Give this template to the faculty or staff member at least one week before his/her scheduled development conversation. Ask him/her to enter answers the questions in the white space on this template. Let the faculty or staff member know that his/her answers will help make the conversation productive.</w:t>
      </w:r>
    </w:p>
    <w:p w:rsidR="00450D04" w:rsidRPr="00450D04" w:rsidRDefault="00450D04" w:rsidP="00450D04">
      <w:pPr>
        <w:keepNext/>
        <w:keepLines/>
        <w:widowControl w:val="0"/>
        <w:spacing w:before="40" w:after="0" w:line="312" w:lineRule="auto"/>
        <w:outlineLvl w:val="2"/>
        <w:rPr>
          <w:rFonts w:ascii="Cambria" w:eastAsiaTheme="majorEastAsia" w:hAnsi="Cambria" w:cstheme="majorBidi"/>
          <w:b/>
          <w:color w:val="0092BC"/>
          <w:sz w:val="12"/>
          <w:szCs w:val="12"/>
        </w:rPr>
      </w:pPr>
    </w:p>
    <w:tbl>
      <w:tblPr>
        <w:tblStyle w:val="TableGrid"/>
        <w:tblW w:w="0" w:type="auto"/>
        <w:tblLook w:val="04A0" w:firstRow="1" w:lastRow="0" w:firstColumn="1" w:lastColumn="0" w:noHBand="0" w:noVBand="1"/>
      </w:tblPr>
      <w:tblGrid>
        <w:gridCol w:w="9360"/>
      </w:tblGrid>
      <w:tr w:rsidR="00450D04" w:rsidRPr="00450D04" w:rsidTr="00A12747">
        <w:tc>
          <w:tcPr>
            <w:tcW w:w="9360" w:type="dxa"/>
            <w:tcBorders>
              <w:top w:val="nil"/>
              <w:left w:val="nil"/>
              <w:bottom w:val="single" w:sz="4" w:space="0" w:color="auto"/>
              <w:right w:val="nil"/>
            </w:tcBorders>
            <w:shd w:val="clear" w:color="auto" w:fill="auto"/>
            <w:vAlign w:val="center"/>
          </w:tcPr>
          <w:p w:rsidR="00450D04" w:rsidRPr="00450D04" w:rsidRDefault="00450D04" w:rsidP="00450D04">
            <w:pPr>
              <w:keepNext/>
              <w:keepLines/>
              <w:widowControl w:val="0"/>
              <w:spacing w:before="40" w:after="0" w:line="312" w:lineRule="auto"/>
              <w:outlineLvl w:val="2"/>
              <w:rPr>
                <w:rFonts w:ascii="Cambria" w:eastAsiaTheme="majorEastAsia" w:hAnsi="Cambria" w:cstheme="majorBidi"/>
                <w:b/>
                <w:color w:val="0092BC"/>
                <w:szCs w:val="24"/>
              </w:rPr>
            </w:pPr>
            <w:r w:rsidRPr="00450D04">
              <w:rPr>
                <w:rFonts w:ascii="Cambria" w:eastAsiaTheme="majorEastAsia" w:hAnsi="Cambria" w:cstheme="majorBidi"/>
                <w:b/>
                <w:color w:val="0092BC"/>
                <w:szCs w:val="24"/>
              </w:rPr>
              <w:t>Section 1: Where am I now? (Performance)</w:t>
            </w:r>
          </w:p>
        </w:tc>
      </w:tr>
      <w:tr w:rsidR="00450D04" w:rsidRPr="00450D04" w:rsidTr="00A12747">
        <w:tc>
          <w:tcPr>
            <w:tcW w:w="9360" w:type="dxa"/>
            <w:tcBorders>
              <w:top w:val="single" w:sz="4" w:space="0" w:color="auto"/>
            </w:tcBorders>
            <w:shd w:val="clear" w:color="auto" w:fill="FFE794"/>
          </w:tcPr>
          <w:p w:rsidR="00450D04" w:rsidRPr="00450D04" w:rsidRDefault="00450D04" w:rsidP="00450D04">
            <w:pPr>
              <w:rPr>
                <w:b/>
                <w:color w:val="000000" w:themeColor="text1"/>
                <w:sz w:val="22"/>
              </w:rPr>
            </w:pPr>
            <w:r w:rsidRPr="00450D04">
              <w:rPr>
                <w:b/>
                <w:color w:val="000000" w:themeColor="text1"/>
                <w:sz w:val="22"/>
              </w:rPr>
              <w:t>Current performance</w:t>
            </w:r>
          </w:p>
          <w:p w:rsidR="00450D04" w:rsidRPr="00450D04" w:rsidRDefault="00450D04" w:rsidP="00450D04">
            <w:pPr>
              <w:contextualSpacing/>
              <w:rPr>
                <w:sz w:val="21"/>
                <w:szCs w:val="21"/>
              </w:rPr>
            </w:pPr>
            <w:r w:rsidRPr="00450D04">
              <w:rPr>
                <w:sz w:val="21"/>
                <w:szCs w:val="21"/>
              </w:rPr>
              <w:t xml:space="preserve">Analyze your current performance against position description, goals/targets, and behaviors. </w:t>
            </w:r>
          </w:p>
          <w:p w:rsidR="00450D04" w:rsidRPr="00450D04" w:rsidRDefault="00450D04" w:rsidP="00450D04">
            <w:pPr>
              <w:contextualSpacing/>
              <w:rPr>
                <w:sz w:val="21"/>
                <w:szCs w:val="21"/>
              </w:rPr>
            </w:pPr>
            <w:r w:rsidRPr="00450D04">
              <w:rPr>
                <w:sz w:val="21"/>
                <w:szCs w:val="21"/>
              </w:rPr>
              <w:t>Ask yourself:</w:t>
            </w:r>
          </w:p>
          <w:p w:rsidR="00450D04" w:rsidRPr="00450D04" w:rsidRDefault="00450D04" w:rsidP="00450D04">
            <w:pPr>
              <w:numPr>
                <w:ilvl w:val="0"/>
                <w:numId w:val="8"/>
              </w:numPr>
              <w:contextualSpacing/>
              <w:rPr>
                <w:sz w:val="21"/>
                <w:szCs w:val="21"/>
              </w:rPr>
            </w:pPr>
            <w:r w:rsidRPr="00450D04">
              <w:rPr>
                <w:sz w:val="21"/>
                <w:szCs w:val="21"/>
              </w:rPr>
              <w:t xml:space="preserve">Am I performing as well as I could? </w:t>
            </w:r>
          </w:p>
          <w:p w:rsidR="00450D04" w:rsidRPr="00450D04" w:rsidRDefault="00450D04" w:rsidP="00450D04">
            <w:pPr>
              <w:numPr>
                <w:ilvl w:val="0"/>
                <w:numId w:val="8"/>
              </w:numPr>
              <w:contextualSpacing/>
              <w:rPr>
                <w:sz w:val="21"/>
                <w:szCs w:val="21"/>
              </w:rPr>
            </w:pPr>
            <w:r w:rsidRPr="00450D04">
              <w:rPr>
                <w:sz w:val="21"/>
                <w:szCs w:val="21"/>
              </w:rPr>
              <w:t xml:space="preserve">If not, in what areas do I need to improve? </w:t>
            </w:r>
          </w:p>
          <w:p w:rsidR="00450D04" w:rsidRPr="00450D04" w:rsidRDefault="00450D04" w:rsidP="00450D04">
            <w:pPr>
              <w:numPr>
                <w:ilvl w:val="0"/>
                <w:numId w:val="8"/>
              </w:numPr>
              <w:contextualSpacing/>
              <w:rPr>
                <w:sz w:val="22"/>
                <w:szCs w:val="20"/>
              </w:rPr>
            </w:pPr>
            <w:r w:rsidRPr="00450D04">
              <w:rPr>
                <w:sz w:val="21"/>
                <w:szCs w:val="21"/>
              </w:rPr>
              <w:t>What constructive feedback have I received over the last 12 months or so, and how have I acted on it? What has been the result?</w:t>
            </w:r>
          </w:p>
        </w:tc>
      </w:tr>
      <w:tr w:rsidR="00450D04" w:rsidRPr="00450D04" w:rsidTr="00A12747">
        <w:tc>
          <w:tcPr>
            <w:tcW w:w="9360" w:type="dxa"/>
          </w:tcPr>
          <w:p w:rsidR="00450D04" w:rsidRPr="00450D04" w:rsidRDefault="00450D04" w:rsidP="00450D04">
            <w:pPr>
              <w:spacing w:after="0"/>
              <w:rPr>
                <w:rFonts w:eastAsia="Times New Roman" w:cs="Arial"/>
                <w:szCs w:val="24"/>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Look w:val="04A0" w:firstRow="1" w:lastRow="0" w:firstColumn="1" w:lastColumn="0" w:noHBand="0" w:noVBand="1"/>
      </w:tblPr>
      <w:tblGrid>
        <w:gridCol w:w="9350"/>
      </w:tblGrid>
      <w:tr w:rsidR="00450D04" w:rsidRPr="00450D04" w:rsidTr="00A12747">
        <w:tc>
          <w:tcPr>
            <w:tcW w:w="9350" w:type="dxa"/>
            <w:shd w:val="clear" w:color="auto" w:fill="FFE794"/>
          </w:tcPr>
          <w:p w:rsidR="00450D04" w:rsidRPr="00450D04" w:rsidRDefault="00450D04" w:rsidP="00450D04">
            <w:pPr>
              <w:rPr>
                <w:b/>
                <w:sz w:val="22"/>
              </w:rPr>
            </w:pPr>
            <w:r w:rsidRPr="00450D04">
              <w:rPr>
                <w:b/>
                <w:sz w:val="22"/>
              </w:rPr>
              <w:t>Development needs</w:t>
            </w:r>
          </w:p>
          <w:p w:rsidR="00450D04" w:rsidRPr="00450D04" w:rsidRDefault="00450D04" w:rsidP="00450D04">
            <w:pPr>
              <w:widowControl w:val="0"/>
              <w:numPr>
                <w:ilvl w:val="0"/>
                <w:numId w:val="4"/>
              </w:numPr>
              <w:spacing w:after="0"/>
              <w:rPr>
                <w:sz w:val="21"/>
                <w:szCs w:val="21"/>
              </w:rPr>
            </w:pPr>
            <w:r w:rsidRPr="00450D04">
              <w:rPr>
                <w:sz w:val="21"/>
                <w:szCs w:val="21"/>
              </w:rPr>
              <w:t>What additional skills, knowledge, or expertise might you need to improve your performance?</w:t>
            </w:r>
          </w:p>
          <w:p w:rsidR="00450D04" w:rsidRPr="00450D04" w:rsidRDefault="00450D04" w:rsidP="00450D04">
            <w:pPr>
              <w:widowControl w:val="0"/>
              <w:numPr>
                <w:ilvl w:val="0"/>
                <w:numId w:val="4"/>
              </w:numPr>
              <w:spacing w:after="0"/>
              <w:rPr>
                <w:sz w:val="21"/>
                <w:szCs w:val="21"/>
              </w:rPr>
            </w:pPr>
            <w:r w:rsidRPr="00450D04">
              <w:rPr>
                <w:sz w:val="21"/>
                <w:szCs w:val="21"/>
              </w:rPr>
              <w:t xml:space="preserve">What were the development needs identified at your last appraisal (if applicable), and how have you progressed in meeting them? </w:t>
            </w:r>
          </w:p>
          <w:p w:rsidR="00450D04" w:rsidRPr="00450D04" w:rsidRDefault="00450D04" w:rsidP="00450D04">
            <w:pPr>
              <w:widowControl w:val="0"/>
              <w:numPr>
                <w:ilvl w:val="0"/>
                <w:numId w:val="4"/>
              </w:numPr>
              <w:spacing w:after="0"/>
              <w:rPr>
                <w:sz w:val="21"/>
                <w:szCs w:val="21"/>
              </w:rPr>
            </w:pPr>
            <w:r w:rsidRPr="00450D04">
              <w:rPr>
                <w:sz w:val="21"/>
                <w:szCs w:val="21"/>
              </w:rPr>
              <w:t>How have you implemented new knowledge, skills, and abilities from learning opportunities such as development or training programs, and what has been the result?</w:t>
            </w:r>
          </w:p>
          <w:p w:rsidR="00450D04" w:rsidRPr="00450D04" w:rsidRDefault="00450D04" w:rsidP="00450D04">
            <w:pPr>
              <w:numPr>
                <w:ilvl w:val="0"/>
                <w:numId w:val="4"/>
              </w:numPr>
              <w:spacing w:afterLines="40" w:after="96"/>
              <w:contextualSpacing/>
              <w:rPr>
                <w:sz w:val="22"/>
                <w:szCs w:val="20"/>
              </w:rPr>
            </w:pPr>
            <w:r w:rsidRPr="00450D04">
              <w:rPr>
                <w:sz w:val="21"/>
                <w:szCs w:val="21"/>
              </w:rPr>
              <w:t>In what way have you demonstrated commitment to your self-development over the last year or so?</w:t>
            </w:r>
          </w:p>
        </w:tc>
      </w:tr>
      <w:tr w:rsidR="00450D04" w:rsidRPr="00450D04" w:rsidTr="00A12747">
        <w:tc>
          <w:tcPr>
            <w:tcW w:w="9350" w:type="dxa"/>
          </w:tcPr>
          <w:p w:rsidR="00450D04" w:rsidRPr="00450D04" w:rsidRDefault="00450D04" w:rsidP="00450D04">
            <w:pPr>
              <w:rPr>
                <w:sz w:val="22"/>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Look w:val="04A0" w:firstRow="1" w:lastRow="0" w:firstColumn="1" w:lastColumn="0" w:noHBand="0" w:noVBand="1"/>
      </w:tblPr>
      <w:tblGrid>
        <w:gridCol w:w="9350"/>
      </w:tblGrid>
      <w:tr w:rsidR="00450D04" w:rsidRPr="00450D04" w:rsidTr="00A12747">
        <w:tc>
          <w:tcPr>
            <w:tcW w:w="9350" w:type="dxa"/>
            <w:shd w:val="clear" w:color="auto" w:fill="FFE794"/>
          </w:tcPr>
          <w:p w:rsidR="00450D04" w:rsidRPr="00450D04" w:rsidRDefault="00450D04" w:rsidP="00450D04">
            <w:pPr>
              <w:rPr>
                <w:b/>
                <w:sz w:val="22"/>
              </w:rPr>
            </w:pPr>
            <w:r w:rsidRPr="00450D04">
              <w:rPr>
                <w:b/>
                <w:sz w:val="22"/>
              </w:rPr>
              <w:t>Contribution and achievements</w:t>
            </w:r>
          </w:p>
          <w:p w:rsidR="00450D04" w:rsidRPr="00450D04" w:rsidRDefault="00450D04" w:rsidP="00450D04">
            <w:pPr>
              <w:numPr>
                <w:ilvl w:val="0"/>
                <w:numId w:val="5"/>
              </w:numPr>
              <w:contextualSpacing/>
              <w:rPr>
                <w:sz w:val="21"/>
                <w:szCs w:val="21"/>
              </w:rPr>
            </w:pPr>
            <w:r w:rsidRPr="00450D04">
              <w:rPr>
                <w:sz w:val="21"/>
                <w:szCs w:val="21"/>
              </w:rPr>
              <w:t>What have you contributed to departmental or organizational objectives in the last 12 to 18 months?</w:t>
            </w:r>
          </w:p>
          <w:p w:rsidR="00450D04" w:rsidRPr="00450D04" w:rsidRDefault="00450D04" w:rsidP="00450D04">
            <w:pPr>
              <w:numPr>
                <w:ilvl w:val="0"/>
                <w:numId w:val="5"/>
              </w:numPr>
              <w:contextualSpacing/>
              <w:rPr>
                <w:sz w:val="22"/>
                <w:szCs w:val="20"/>
              </w:rPr>
            </w:pPr>
            <w:r w:rsidRPr="00450D04">
              <w:rPr>
                <w:sz w:val="21"/>
                <w:szCs w:val="21"/>
              </w:rPr>
              <w:t>What has been your biggest achievement(s) this year?</w:t>
            </w:r>
          </w:p>
        </w:tc>
      </w:tr>
      <w:tr w:rsidR="00450D04" w:rsidRPr="00450D04" w:rsidTr="00A12747">
        <w:tc>
          <w:tcPr>
            <w:tcW w:w="9350" w:type="dxa"/>
          </w:tcPr>
          <w:p w:rsidR="00450D04" w:rsidRPr="00450D04" w:rsidRDefault="00450D04" w:rsidP="00450D04">
            <w:pPr>
              <w:rPr>
                <w:sz w:val="22"/>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CellMar>
          <w:left w:w="115" w:type="dxa"/>
          <w:right w:w="115" w:type="dxa"/>
        </w:tblCellMar>
        <w:tblLook w:val="04A0" w:firstRow="1" w:lastRow="0" w:firstColumn="1" w:lastColumn="0" w:noHBand="0" w:noVBand="1"/>
      </w:tblPr>
      <w:tblGrid>
        <w:gridCol w:w="9350"/>
      </w:tblGrid>
      <w:tr w:rsidR="00450D04" w:rsidRPr="00450D04" w:rsidTr="00A12747">
        <w:trPr>
          <w:cantSplit/>
        </w:trPr>
        <w:tc>
          <w:tcPr>
            <w:tcW w:w="9350" w:type="dxa"/>
            <w:shd w:val="clear" w:color="auto" w:fill="FFE794"/>
          </w:tcPr>
          <w:p w:rsidR="00450D04" w:rsidRPr="00450D04" w:rsidRDefault="00450D04" w:rsidP="00450D04">
            <w:pPr>
              <w:keepLines/>
              <w:rPr>
                <w:b/>
                <w:sz w:val="22"/>
              </w:rPr>
            </w:pPr>
            <w:r w:rsidRPr="00450D04">
              <w:rPr>
                <w:b/>
                <w:sz w:val="22"/>
              </w:rPr>
              <w:t>Strengths</w:t>
            </w:r>
          </w:p>
          <w:p w:rsidR="00450D04" w:rsidRPr="00450D04" w:rsidRDefault="00450D04" w:rsidP="00450D04">
            <w:pPr>
              <w:keepNext/>
              <w:keepLines/>
              <w:spacing w:afterLines="40" w:after="96"/>
              <w:contextualSpacing/>
              <w:rPr>
                <w:sz w:val="21"/>
                <w:szCs w:val="21"/>
              </w:rPr>
            </w:pPr>
            <w:r w:rsidRPr="00450D04">
              <w:rPr>
                <w:sz w:val="21"/>
                <w:szCs w:val="21"/>
              </w:rPr>
              <w:t>What have you done really well? What do you perceive to be your key skills/strengths?</w:t>
            </w:r>
          </w:p>
          <w:p w:rsidR="00450D04" w:rsidRPr="00450D04" w:rsidRDefault="00450D04" w:rsidP="00450D04">
            <w:pPr>
              <w:keepNext/>
              <w:keepLines/>
              <w:spacing w:afterLines="40" w:after="96"/>
              <w:contextualSpacing/>
              <w:rPr>
                <w:sz w:val="21"/>
                <w:szCs w:val="21"/>
              </w:rPr>
            </w:pPr>
          </w:p>
        </w:tc>
      </w:tr>
      <w:tr w:rsidR="00450D04" w:rsidRPr="00450D04" w:rsidTr="00A12747">
        <w:trPr>
          <w:cantSplit/>
        </w:trPr>
        <w:tc>
          <w:tcPr>
            <w:tcW w:w="9350" w:type="dxa"/>
          </w:tcPr>
          <w:p w:rsidR="00450D04" w:rsidRPr="00450D04" w:rsidRDefault="00450D04" w:rsidP="00450D04">
            <w:pPr>
              <w:keepLines/>
              <w:rPr>
                <w:sz w:val="22"/>
              </w:rPr>
            </w:pPr>
          </w:p>
          <w:p w:rsidR="00450D04" w:rsidRPr="00450D04" w:rsidRDefault="00450D04" w:rsidP="00450D04">
            <w:pPr>
              <w:keepLines/>
              <w:rPr>
                <w:sz w:val="22"/>
              </w:rPr>
            </w:pPr>
          </w:p>
          <w:p w:rsidR="00450D04" w:rsidRPr="00450D04" w:rsidRDefault="00450D04" w:rsidP="00450D04">
            <w:pPr>
              <w:keepLines/>
              <w:rPr>
                <w:sz w:val="22"/>
              </w:rPr>
            </w:pPr>
          </w:p>
        </w:tc>
      </w:tr>
    </w:tbl>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Look w:val="04A0" w:firstRow="1" w:lastRow="0" w:firstColumn="1" w:lastColumn="0" w:noHBand="0" w:noVBand="1"/>
      </w:tblPr>
      <w:tblGrid>
        <w:gridCol w:w="9360"/>
      </w:tblGrid>
      <w:tr w:rsidR="00450D04" w:rsidRPr="00450D04" w:rsidTr="00A12747">
        <w:tc>
          <w:tcPr>
            <w:tcW w:w="9360" w:type="dxa"/>
            <w:tcBorders>
              <w:top w:val="nil"/>
              <w:left w:val="nil"/>
              <w:bottom w:val="single" w:sz="4" w:space="0" w:color="auto"/>
              <w:right w:val="nil"/>
            </w:tcBorders>
            <w:shd w:val="clear" w:color="auto" w:fill="auto"/>
            <w:vAlign w:val="center"/>
          </w:tcPr>
          <w:p w:rsidR="00450D04" w:rsidRPr="00450D04" w:rsidRDefault="00450D04" w:rsidP="00450D04">
            <w:pPr>
              <w:keepNext/>
              <w:keepLines/>
              <w:widowControl w:val="0"/>
              <w:spacing w:before="40" w:after="0" w:line="312" w:lineRule="auto"/>
              <w:outlineLvl w:val="2"/>
              <w:rPr>
                <w:rFonts w:ascii="Cambria" w:eastAsiaTheme="majorEastAsia" w:hAnsi="Cambria" w:cstheme="majorBidi"/>
                <w:b/>
                <w:color w:val="0092BC"/>
                <w:szCs w:val="24"/>
              </w:rPr>
            </w:pPr>
            <w:r w:rsidRPr="00450D04">
              <w:rPr>
                <w:rFonts w:ascii="Cambria" w:eastAsiaTheme="majorEastAsia" w:hAnsi="Cambria" w:cstheme="majorBidi"/>
                <w:b/>
                <w:color w:val="0092BC"/>
                <w:szCs w:val="24"/>
              </w:rPr>
              <w:t>Section 2: Where do I want to be? (Potential)</w:t>
            </w:r>
          </w:p>
        </w:tc>
      </w:tr>
      <w:tr w:rsidR="00450D04" w:rsidRPr="00450D04" w:rsidTr="00A12747">
        <w:tc>
          <w:tcPr>
            <w:tcW w:w="9360" w:type="dxa"/>
            <w:tcBorders>
              <w:top w:val="single" w:sz="4" w:space="0" w:color="auto"/>
            </w:tcBorders>
            <w:shd w:val="clear" w:color="auto" w:fill="FFE794"/>
          </w:tcPr>
          <w:p w:rsidR="00450D04" w:rsidRPr="00450D04" w:rsidRDefault="00450D04" w:rsidP="00450D04">
            <w:pPr>
              <w:rPr>
                <w:b/>
                <w:color w:val="000000" w:themeColor="text1"/>
                <w:sz w:val="22"/>
              </w:rPr>
            </w:pPr>
            <w:r w:rsidRPr="00450D04">
              <w:rPr>
                <w:b/>
                <w:color w:val="000000" w:themeColor="text1"/>
                <w:sz w:val="22"/>
              </w:rPr>
              <w:t>Environment</w:t>
            </w:r>
          </w:p>
          <w:p w:rsidR="00450D04" w:rsidRPr="00450D04" w:rsidRDefault="00450D04" w:rsidP="00450D04">
            <w:pPr>
              <w:numPr>
                <w:ilvl w:val="0"/>
                <w:numId w:val="6"/>
              </w:numPr>
              <w:contextualSpacing/>
              <w:rPr>
                <w:sz w:val="21"/>
                <w:szCs w:val="21"/>
              </w:rPr>
            </w:pPr>
            <w:r w:rsidRPr="00450D04">
              <w:rPr>
                <w:sz w:val="21"/>
                <w:szCs w:val="21"/>
              </w:rPr>
              <w:t xml:space="preserve">What type of environment do you like to work in? </w:t>
            </w:r>
          </w:p>
          <w:p w:rsidR="00450D04" w:rsidRPr="00450D04" w:rsidRDefault="00450D04" w:rsidP="00450D04">
            <w:pPr>
              <w:numPr>
                <w:ilvl w:val="0"/>
                <w:numId w:val="6"/>
              </w:numPr>
              <w:contextualSpacing/>
              <w:rPr>
                <w:sz w:val="21"/>
                <w:szCs w:val="21"/>
              </w:rPr>
            </w:pPr>
            <w:r w:rsidRPr="00450D04">
              <w:rPr>
                <w:sz w:val="21"/>
                <w:szCs w:val="21"/>
              </w:rPr>
              <w:t xml:space="preserve">How do you like to employ your skills? </w:t>
            </w:r>
          </w:p>
          <w:p w:rsidR="00450D04" w:rsidRPr="00450D04" w:rsidRDefault="00450D04" w:rsidP="00450D04">
            <w:pPr>
              <w:numPr>
                <w:ilvl w:val="0"/>
                <w:numId w:val="6"/>
              </w:numPr>
              <w:contextualSpacing/>
              <w:rPr>
                <w:sz w:val="21"/>
                <w:szCs w:val="21"/>
              </w:rPr>
            </w:pPr>
            <w:r w:rsidRPr="00450D04">
              <w:rPr>
                <w:sz w:val="21"/>
                <w:szCs w:val="21"/>
              </w:rPr>
              <w:t xml:space="preserve">What makes you feel satisfied and fulfilled at work? </w:t>
            </w:r>
          </w:p>
          <w:p w:rsidR="00450D04" w:rsidRPr="00450D04" w:rsidRDefault="00450D04" w:rsidP="00450D04">
            <w:pPr>
              <w:numPr>
                <w:ilvl w:val="0"/>
                <w:numId w:val="6"/>
              </w:numPr>
              <w:contextualSpacing/>
              <w:rPr>
                <w:sz w:val="22"/>
                <w:szCs w:val="20"/>
              </w:rPr>
            </w:pPr>
            <w:r w:rsidRPr="00450D04">
              <w:rPr>
                <w:sz w:val="21"/>
                <w:szCs w:val="21"/>
              </w:rPr>
              <w:t>What does a great day look like?</w:t>
            </w:r>
          </w:p>
        </w:tc>
      </w:tr>
      <w:tr w:rsidR="00450D04" w:rsidRPr="00450D04" w:rsidTr="00A12747">
        <w:tc>
          <w:tcPr>
            <w:tcW w:w="9360" w:type="dxa"/>
          </w:tcPr>
          <w:p w:rsidR="00450D04" w:rsidRPr="00450D04" w:rsidRDefault="00450D04" w:rsidP="00450D04">
            <w:pPr>
              <w:rPr>
                <w:sz w:val="22"/>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rFonts w:eastAsiaTheme="majorEastAsia" w:cs="Arial"/>
          <w:b/>
          <w:sz w:val="16"/>
          <w:szCs w:val="16"/>
        </w:rPr>
      </w:pPr>
    </w:p>
    <w:p w:rsidR="00450D04" w:rsidRPr="00450D04" w:rsidRDefault="00450D04" w:rsidP="00450D04">
      <w:pPr>
        <w:rPr>
          <w:rFonts w:eastAsiaTheme="majorEastAsia" w:cs="Arial"/>
          <w:b/>
          <w:sz w:val="16"/>
          <w:szCs w:val="16"/>
        </w:rPr>
      </w:pPr>
    </w:p>
    <w:tbl>
      <w:tblPr>
        <w:tblStyle w:val="TableGrid"/>
        <w:tblW w:w="0" w:type="auto"/>
        <w:tblLook w:val="04A0" w:firstRow="1" w:lastRow="0" w:firstColumn="1" w:lastColumn="0" w:noHBand="0" w:noVBand="1"/>
      </w:tblPr>
      <w:tblGrid>
        <w:gridCol w:w="9350"/>
      </w:tblGrid>
      <w:tr w:rsidR="00450D04" w:rsidRPr="00450D04" w:rsidTr="00A12747">
        <w:trPr>
          <w:trHeight w:val="539"/>
        </w:trPr>
        <w:tc>
          <w:tcPr>
            <w:tcW w:w="9350" w:type="dxa"/>
            <w:shd w:val="clear" w:color="auto" w:fill="FFE794"/>
          </w:tcPr>
          <w:p w:rsidR="00450D04" w:rsidRPr="00450D04" w:rsidRDefault="00450D04" w:rsidP="00450D04">
            <w:pPr>
              <w:rPr>
                <w:b/>
                <w:sz w:val="22"/>
              </w:rPr>
            </w:pPr>
            <w:r w:rsidRPr="00450D04">
              <w:rPr>
                <w:b/>
                <w:sz w:val="22"/>
              </w:rPr>
              <w:t>Key skills, knowledge, and behaviors</w:t>
            </w:r>
          </w:p>
          <w:p w:rsidR="00450D04" w:rsidRPr="00450D04" w:rsidRDefault="00450D04" w:rsidP="00450D04">
            <w:pPr>
              <w:contextualSpacing/>
              <w:rPr>
                <w:sz w:val="21"/>
                <w:szCs w:val="21"/>
              </w:rPr>
            </w:pPr>
            <w:r w:rsidRPr="00450D04">
              <w:rPr>
                <w:sz w:val="21"/>
                <w:szCs w:val="21"/>
              </w:rPr>
              <w:t>Consider how your strengths could be more effectively used in your current role.</w:t>
            </w:r>
          </w:p>
          <w:p w:rsidR="00450D04" w:rsidRPr="00450D04" w:rsidRDefault="00450D04" w:rsidP="00450D04">
            <w:pPr>
              <w:numPr>
                <w:ilvl w:val="0"/>
                <w:numId w:val="7"/>
              </w:numPr>
              <w:contextualSpacing/>
              <w:rPr>
                <w:sz w:val="21"/>
                <w:szCs w:val="21"/>
              </w:rPr>
            </w:pPr>
            <w:r w:rsidRPr="00450D04">
              <w:rPr>
                <w:sz w:val="21"/>
                <w:szCs w:val="21"/>
              </w:rPr>
              <w:t xml:space="preserve">What are your key strengths? Include professional expertise, as well as skills and behaviors. </w:t>
            </w:r>
          </w:p>
          <w:p w:rsidR="00450D04" w:rsidRPr="00450D04" w:rsidRDefault="00450D04" w:rsidP="00450D04">
            <w:pPr>
              <w:numPr>
                <w:ilvl w:val="0"/>
                <w:numId w:val="7"/>
              </w:numPr>
              <w:contextualSpacing/>
              <w:rPr>
                <w:sz w:val="22"/>
                <w:szCs w:val="20"/>
              </w:rPr>
            </w:pPr>
            <w:r w:rsidRPr="00450D04">
              <w:rPr>
                <w:sz w:val="21"/>
                <w:szCs w:val="21"/>
              </w:rPr>
              <w:t>What are some skills you may not be using currently, such as those in previous roles, outside interests, or languages?</w:t>
            </w:r>
          </w:p>
        </w:tc>
      </w:tr>
      <w:tr w:rsidR="00450D04" w:rsidRPr="00450D04" w:rsidTr="00A12747">
        <w:tc>
          <w:tcPr>
            <w:tcW w:w="9350" w:type="dxa"/>
          </w:tcPr>
          <w:p w:rsidR="00450D04" w:rsidRPr="00450D04" w:rsidRDefault="00450D04" w:rsidP="00450D04">
            <w:pPr>
              <w:rPr>
                <w:rFonts w:eastAsiaTheme="majorEastAsia" w:cs="Arial"/>
                <w:b/>
                <w:sz w:val="22"/>
              </w:rPr>
            </w:pPr>
          </w:p>
          <w:p w:rsidR="00450D04" w:rsidRPr="00450D04" w:rsidRDefault="00450D04" w:rsidP="00450D04">
            <w:pPr>
              <w:rPr>
                <w:rFonts w:eastAsiaTheme="majorEastAsia" w:cs="Arial"/>
                <w:b/>
                <w:sz w:val="22"/>
              </w:rPr>
            </w:pPr>
          </w:p>
          <w:p w:rsidR="00450D04" w:rsidRPr="00450D04" w:rsidRDefault="00450D04" w:rsidP="00450D04">
            <w:pPr>
              <w:rPr>
                <w:rFonts w:eastAsiaTheme="majorEastAsia" w:cs="Arial"/>
                <w:b/>
                <w:sz w:val="22"/>
              </w:rPr>
            </w:pPr>
          </w:p>
        </w:tc>
      </w:tr>
    </w:tbl>
    <w:p w:rsidR="00450D04" w:rsidRPr="00450D04" w:rsidRDefault="00450D04" w:rsidP="00450D04">
      <w:pPr>
        <w:rPr>
          <w:rFonts w:eastAsiaTheme="majorEastAsia" w:cs="Arial"/>
          <w:b/>
          <w:sz w:val="16"/>
          <w:szCs w:val="16"/>
        </w:rPr>
      </w:pPr>
    </w:p>
    <w:p w:rsidR="00450D04" w:rsidRPr="00450D04" w:rsidRDefault="00450D04" w:rsidP="00450D04">
      <w:pPr>
        <w:rPr>
          <w:rFonts w:eastAsiaTheme="majorEastAsia" w:cs="Arial"/>
          <w:b/>
          <w:sz w:val="16"/>
          <w:szCs w:val="16"/>
        </w:rPr>
      </w:pPr>
    </w:p>
    <w:tbl>
      <w:tblPr>
        <w:tblStyle w:val="TableGrid"/>
        <w:tblW w:w="0" w:type="auto"/>
        <w:tblLook w:val="04A0" w:firstRow="1" w:lastRow="0" w:firstColumn="1" w:lastColumn="0" w:noHBand="0" w:noVBand="1"/>
      </w:tblPr>
      <w:tblGrid>
        <w:gridCol w:w="9350"/>
      </w:tblGrid>
      <w:tr w:rsidR="00450D04" w:rsidRPr="00450D04" w:rsidTr="00A12747">
        <w:trPr>
          <w:trHeight w:val="1439"/>
        </w:trPr>
        <w:tc>
          <w:tcPr>
            <w:tcW w:w="9350" w:type="dxa"/>
            <w:shd w:val="clear" w:color="auto" w:fill="FFE794"/>
          </w:tcPr>
          <w:p w:rsidR="00450D04" w:rsidRPr="00450D04" w:rsidRDefault="00450D04" w:rsidP="00450D04">
            <w:pPr>
              <w:rPr>
                <w:b/>
                <w:sz w:val="22"/>
              </w:rPr>
            </w:pPr>
            <w:r w:rsidRPr="00450D04">
              <w:rPr>
                <w:b/>
                <w:sz w:val="22"/>
              </w:rPr>
              <w:t>Matching skills to development opportunities</w:t>
            </w:r>
          </w:p>
          <w:p w:rsidR="00450D04" w:rsidRPr="00450D04" w:rsidRDefault="00450D04" w:rsidP="00450D04">
            <w:pPr>
              <w:numPr>
                <w:ilvl w:val="0"/>
                <w:numId w:val="9"/>
              </w:numPr>
              <w:contextualSpacing/>
              <w:rPr>
                <w:sz w:val="21"/>
                <w:szCs w:val="21"/>
              </w:rPr>
            </w:pPr>
            <w:r w:rsidRPr="00450D04">
              <w:rPr>
                <w:sz w:val="21"/>
                <w:szCs w:val="21"/>
              </w:rPr>
              <w:t xml:space="preserve">What would you like to do </w:t>
            </w:r>
            <w:r w:rsidRPr="00450D04">
              <w:rPr>
                <w:i/>
                <w:sz w:val="21"/>
                <w:szCs w:val="21"/>
              </w:rPr>
              <w:t>more</w:t>
            </w:r>
            <w:r w:rsidRPr="00450D04">
              <w:rPr>
                <w:sz w:val="21"/>
                <w:szCs w:val="21"/>
              </w:rPr>
              <w:t xml:space="preserve"> of or </w:t>
            </w:r>
            <w:r w:rsidRPr="00450D04">
              <w:rPr>
                <w:i/>
                <w:sz w:val="21"/>
                <w:szCs w:val="21"/>
              </w:rPr>
              <w:t>less</w:t>
            </w:r>
            <w:r w:rsidRPr="00450D04">
              <w:rPr>
                <w:sz w:val="21"/>
                <w:szCs w:val="21"/>
              </w:rPr>
              <w:t xml:space="preserve"> of, in your work? </w:t>
            </w:r>
          </w:p>
          <w:p w:rsidR="00450D04" w:rsidRPr="00450D04" w:rsidRDefault="00450D04" w:rsidP="00450D04">
            <w:pPr>
              <w:numPr>
                <w:ilvl w:val="0"/>
                <w:numId w:val="9"/>
              </w:numPr>
              <w:contextualSpacing/>
              <w:rPr>
                <w:sz w:val="21"/>
                <w:szCs w:val="21"/>
              </w:rPr>
            </w:pPr>
            <w:r w:rsidRPr="00450D04">
              <w:rPr>
                <w:sz w:val="21"/>
                <w:szCs w:val="21"/>
              </w:rPr>
              <w:t>What would you most want to take with you to another position and what would you most like to leave behind?</w:t>
            </w:r>
          </w:p>
          <w:p w:rsidR="00450D04" w:rsidRPr="00450D04" w:rsidRDefault="00450D04" w:rsidP="00450D04">
            <w:pPr>
              <w:numPr>
                <w:ilvl w:val="0"/>
                <w:numId w:val="9"/>
              </w:numPr>
              <w:spacing w:afterLines="40" w:after="96"/>
              <w:contextualSpacing/>
              <w:rPr>
                <w:sz w:val="22"/>
                <w:szCs w:val="20"/>
              </w:rPr>
            </w:pPr>
            <w:r w:rsidRPr="00450D04">
              <w:rPr>
                <w:sz w:val="21"/>
                <w:szCs w:val="21"/>
              </w:rPr>
              <w:t>What type of position or role might combine your strengths, desires, and career aspirations?</w:t>
            </w:r>
          </w:p>
        </w:tc>
      </w:tr>
      <w:tr w:rsidR="00450D04" w:rsidRPr="00450D04" w:rsidTr="00A12747">
        <w:tc>
          <w:tcPr>
            <w:tcW w:w="9350" w:type="dxa"/>
          </w:tcPr>
          <w:p w:rsidR="00450D04" w:rsidRPr="00450D04" w:rsidRDefault="00450D04" w:rsidP="00450D04">
            <w:pPr>
              <w:rPr>
                <w:rFonts w:eastAsiaTheme="majorEastAsia" w:cs="Arial"/>
                <w:b/>
                <w:sz w:val="22"/>
              </w:rPr>
            </w:pPr>
          </w:p>
          <w:p w:rsidR="00450D04" w:rsidRPr="00450D04" w:rsidRDefault="00450D04" w:rsidP="00450D04">
            <w:pPr>
              <w:rPr>
                <w:rFonts w:eastAsiaTheme="majorEastAsia" w:cs="Arial"/>
                <w:b/>
                <w:sz w:val="22"/>
              </w:rPr>
            </w:pPr>
          </w:p>
          <w:p w:rsidR="00450D04" w:rsidRPr="00450D04" w:rsidRDefault="00450D04" w:rsidP="00450D04">
            <w:pPr>
              <w:rPr>
                <w:rFonts w:eastAsiaTheme="majorEastAsia" w:cs="Arial"/>
                <w:b/>
                <w:sz w:val="22"/>
              </w:rPr>
            </w:pPr>
          </w:p>
        </w:tc>
      </w:tr>
    </w:tbl>
    <w:p w:rsidR="00450D04" w:rsidRPr="00450D04" w:rsidRDefault="00450D04" w:rsidP="00450D04">
      <w:pPr>
        <w:rPr>
          <w:rFonts w:eastAsiaTheme="majorEastAsia" w:cs="Arial"/>
          <w:b/>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Look w:val="04A0" w:firstRow="1" w:lastRow="0" w:firstColumn="1" w:lastColumn="0" w:noHBand="0" w:noVBand="1"/>
      </w:tblPr>
      <w:tblGrid>
        <w:gridCol w:w="9360"/>
      </w:tblGrid>
      <w:tr w:rsidR="00450D04" w:rsidRPr="00450D04" w:rsidTr="00A12747">
        <w:tc>
          <w:tcPr>
            <w:tcW w:w="9360" w:type="dxa"/>
            <w:tcBorders>
              <w:top w:val="nil"/>
              <w:left w:val="nil"/>
              <w:bottom w:val="single" w:sz="4" w:space="0" w:color="auto"/>
              <w:right w:val="nil"/>
            </w:tcBorders>
            <w:shd w:val="clear" w:color="auto" w:fill="auto"/>
            <w:vAlign w:val="center"/>
          </w:tcPr>
          <w:p w:rsidR="00450D04" w:rsidRPr="00450D04" w:rsidRDefault="00450D04" w:rsidP="00450D04">
            <w:pPr>
              <w:keepNext/>
              <w:keepLines/>
              <w:widowControl w:val="0"/>
              <w:spacing w:before="40" w:after="0" w:line="312" w:lineRule="auto"/>
              <w:outlineLvl w:val="2"/>
              <w:rPr>
                <w:rFonts w:ascii="Cambria" w:eastAsiaTheme="majorEastAsia" w:hAnsi="Cambria" w:cstheme="majorBidi"/>
                <w:b/>
                <w:color w:val="0092BC"/>
                <w:szCs w:val="24"/>
              </w:rPr>
            </w:pPr>
            <w:r w:rsidRPr="00450D04">
              <w:rPr>
                <w:rFonts w:ascii="Cambria" w:eastAsiaTheme="majorEastAsia" w:hAnsi="Cambria" w:cstheme="majorBidi"/>
                <w:b/>
                <w:color w:val="0092BC"/>
                <w:szCs w:val="24"/>
              </w:rPr>
              <w:t>Section 3: How will I get there? (Opportunity)</w:t>
            </w:r>
          </w:p>
        </w:tc>
      </w:tr>
      <w:tr w:rsidR="00450D04" w:rsidRPr="00450D04" w:rsidTr="00A12747">
        <w:tc>
          <w:tcPr>
            <w:tcW w:w="9360" w:type="dxa"/>
            <w:tcBorders>
              <w:top w:val="single" w:sz="4" w:space="0" w:color="auto"/>
            </w:tcBorders>
            <w:shd w:val="clear" w:color="auto" w:fill="FFE794"/>
          </w:tcPr>
          <w:p w:rsidR="00450D04" w:rsidRPr="00450D04" w:rsidRDefault="00450D04" w:rsidP="00450D04">
            <w:pPr>
              <w:rPr>
                <w:b/>
                <w:color w:val="000000" w:themeColor="text1"/>
                <w:sz w:val="22"/>
              </w:rPr>
            </w:pPr>
            <w:r w:rsidRPr="00450D04">
              <w:rPr>
                <w:b/>
                <w:color w:val="000000" w:themeColor="text1"/>
                <w:sz w:val="22"/>
              </w:rPr>
              <w:t>Development gaps</w:t>
            </w:r>
          </w:p>
          <w:p w:rsidR="00450D04" w:rsidRPr="00450D04" w:rsidRDefault="00450D04" w:rsidP="00450D04">
            <w:pPr>
              <w:contextualSpacing/>
              <w:rPr>
                <w:sz w:val="21"/>
                <w:szCs w:val="21"/>
              </w:rPr>
            </w:pPr>
            <w:r w:rsidRPr="00450D04">
              <w:rPr>
                <w:sz w:val="21"/>
                <w:szCs w:val="21"/>
              </w:rPr>
              <w:t>Identify the skills and knowledge gaps between where you are now and where you want to be. Think about what learning experiences could provide these skills and knowledge.</w:t>
            </w:r>
          </w:p>
        </w:tc>
      </w:tr>
      <w:tr w:rsidR="00450D04" w:rsidRPr="00450D04" w:rsidTr="00A12747">
        <w:tc>
          <w:tcPr>
            <w:tcW w:w="9360" w:type="dxa"/>
          </w:tcPr>
          <w:p w:rsidR="00450D04" w:rsidRPr="00450D04" w:rsidRDefault="00450D04" w:rsidP="00450D04">
            <w:pPr>
              <w:rPr>
                <w:sz w:val="22"/>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Look w:val="04A0" w:firstRow="1" w:lastRow="0" w:firstColumn="1" w:lastColumn="0" w:noHBand="0" w:noVBand="1"/>
      </w:tblPr>
      <w:tblGrid>
        <w:gridCol w:w="9350"/>
      </w:tblGrid>
      <w:tr w:rsidR="00450D04" w:rsidRPr="00450D04" w:rsidTr="00A12747">
        <w:tc>
          <w:tcPr>
            <w:tcW w:w="9350" w:type="dxa"/>
            <w:shd w:val="clear" w:color="auto" w:fill="FFE794"/>
          </w:tcPr>
          <w:p w:rsidR="00450D04" w:rsidRPr="00450D04" w:rsidRDefault="00450D04" w:rsidP="00450D04">
            <w:pPr>
              <w:rPr>
                <w:b/>
                <w:sz w:val="22"/>
              </w:rPr>
            </w:pPr>
            <w:r w:rsidRPr="00450D04">
              <w:rPr>
                <w:b/>
                <w:sz w:val="22"/>
              </w:rPr>
              <w:t>Helpers and hinderers</w:t>
            </w:r>
          </w:p>
          <w:p w:rsidR="00450D04" w:rsidRPr="00450D04" w:rsidRDefault="00450D04" w:rsidP="00450D04">
            <w:pPr>
              <w:rPr>
                <w:sz w:val="21"/>
                <w:szCs w:val="21"/>
              </w:rPr>
            </w:pPr>
            <w:r w:rsidRPr="00450D04">
              <w:rPr>
                <w:sz w:val="21"/>
                <w:szCs w:val="21"/>
              </w:rPr>
              <w:t>Consider the factors that may affect your career, either positively or negatively. This will help to increase your awareness of these and decide which, if any, factor you can or want to change. Positive factors are generally referred to as “helpers,” and negative ones are known as “hinderers” or obstacles. These factors may be within you (internal), such as feelings, thoughts, and skills, or they may be in your environment (external), such as departmental or organizational priorities, home life, life events, and ability to travel. Always try to think about those factors you can influence rather than those you cannot</w:t>
            </w:r>
            <w:r w:rsidRPr="00450D04">
              <w:rPr>
                <w:sz w:val="22"/>
                <w:szCs w:val="20"/>
              </w:rPr>
              <w:t>.</w:t>
            </w:r>
          </w:p>
        </w:tc>
      </w:tr>
      <w:tr w:rsidR="00450D04" w:rsidRPr="00450D04" w:rsidTr="00A12747">
        <w:tc>
          <w:tcPr>
            <w:tcW w:w="9350" w:type="dxa"/>
          </w:tcPr>
          <w:p w:rsidR="00450D04" w:rsidRPr="00450D04" w:rsidRDefault="00450D04" w:rsidP="00450D04">
            <w:pPr>
              <w:rPr>
                <w:sz w:val="22"/>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Look w:val="04A0" w:firstRow="1" w:lastRow="0" w:firstColumn="1" w:lastColumn="0" w:noHBand="0" w:noVBand="1"/>
      </w:tblPr>
      <w:tblGrid>
        <w:gridCol w:w="9350"/>
      </w:tblGrid>
      <w:tr w:rsidR="00450D04" w:rsidRPr="00450D04" w:rsidTr="00A12747">
        <w:tc>
          <w:tcPr>
            <w:tcW w:w="9350" w:type="dxa"/>
            <w:shd w:val="clear" w:color="auto" w:fill="FFE794"/>
          </w:tcPr>
          <w:p w:rsidR="00450D04" w:rsidRPr="00450D04" w:rsidRDefault="00450D04" w:rsidP="00450D04">
            <w:pPr>
              <w:rPr>
                <w:b/>
                <w:sz w:val="22"/>
              </w:rPr>
            </w:pPr>
            <w:r w:rsidRPr="00450D04">
              <w:rPr>
                <w:b/>
                <w:sz w:val="22"/>
              </w:rPr>
              <w:t>Investment of effort</w:t>
            </w:r>
          </w:p>
          <w:p w:rsidR="00450D04" w:rsidRPr="00450D04" w:rsidRDefault="00450D04" w:rsidP="00450D04">
            <w:pPr>
              <w:rPr>
                <w:sz w:val="21"/>
                <w:szCs w:val="21"/>
              </w:rPr>
            </w:pPr>
            <w:r w:rsidRPr="00450D04">
              <w:rPr>
                <w:sz w:val="21"/>
                <w:szCs w:val="21"/>
              </w:rPr>
              <w:t>Think about how you will commit time and effort to your development; this is important to consider as you will be the owner and driver of your development. (You could talk to other like-minded individuals and inquire about how they approached their development.) Decide your preference for career planning. Would you like to draw up a plan spanning several years, or do you prefer to think in stages, perhaps one year or one development need or career step at a time?</w:t>
            </w:r>
          </w:p>
        </w:tc>
      </w:tr>
      <w:tr w:rsidR="00450D04" w:rsidRPr="00450D04" w:rsidTr="00A12747">
        <w:tc>
          <w:tcPr>
            <w:tcW w:w="9350" w:type="dxa"/>
          </w:tcPr>
          <w:p w:rsidR="00450D04" w:rsidRPr="00450D04" w:rsidRDefault="00450D04" w:rsidP="00450D04">
            <w:pPr>
              <w:rPr>
                <w:sz w:val="22"/>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sz w:val="16"/>
          <w:szCs w:val="16"/>
        </w:rPr>
      </w:pPr>
    </w:p>
    <w:p w:rsidR="00450D04" w:rsidRPr="00450D04" w:rsidRDefault="00450D04" w:rsidP="00450D04">
      <w:pPr>
        <w:rPr>
          <w:sz w:val="16"/>
          <w:szCs w:val="16"/>
        </w:rPr>
      </w:pPr>
    </w:p>
    <w:tbl>
      <w:tblPr>
        <w:tblStyle w:val="TableGrid"/>
        <w:tblW w:w="0" w:type="auto"/>
        <w:tblLook w:val="04A0" w:firstRow="1" w:lastRow="0" w:firstColumn="1" w:lastColumn="0" w:noHBand="0" w:noVBand="1"/>
      </w:tblPr>
      <w:tblGrid>
        <w:gridCol w:w="9350"/>
      </w:tblGrid>
      <w:tr w:rsidR="00450D04" w:rsidRPr="00450D04" w:rsidTr="00A12747">
        <w:tc>
          <w:tcPr>
            <w:tcW w:w="9350" w:type="dxa"/>
            <w:shd w:val="clear" w:color="auto" w:fill="FFE794"/>
          </w:tcPr>
          <w:p w:rsidR="00450D04" w:rsidRPr="00450D04" w:rsidRDefault="00450D04" w:rsidP="00450D04">
            <w:pPr>
              <w:rPr>
                <w:b/>
                <w:sz w:val="22"/>
              </w:rPr>
            </w:pPr>
            <w:r w:rsidRPr="00450D04">
              <w:rPr>
                <w:b/>
                <w:sz w:val="22"/>
              </w:rPr>
              <w:t>Network</w:t>
            </w:r>
          </w:p>
          <w:p w:rsidR="00450D04" w:rsidRPr="00450D04" w:rsidRDefault="00450D04" w:rsidP="00450D04">
            <w:pPr>
              <w:rPr>
                <w:sz w:val="21"/>
                <w:szCs w:val="21"/>
              </w:rPr>
            </w:pPr>
            <w:r w:rsidRPr="00450D04">
              <w:rPr>
                <w:sz w:val="21"/>
                <w:szCs w:val="21"/>
              </w:rPr>
              <w:t>You should always try to have a network of people who will support your development. This may be a mixture of people with whom and from whom you can learn, create ideas, exchange best practices, gain exposure to new things, raise your visibility, etc. Identify which individuals to include in your network, and discuss them with your chair.</w:t>
            </w:r>
          </w:p>
        </w:tc>
      </w:tr>
      <w:tr w:rsidR="00450D04" w:rsidRPr="00450D04" w:rsidTr="00A12747">
        <w:tc>
          <w:tcPr>
            <w:tcW w:w="9350" w:type="dxa"/>
          </w:tcPr>
          <w:p w:rsidR="00450D04" w:rsidRPr="00450D04" w:rsidRDefault="00450D04" w:rsidP="00450D04">
            <w:pPr>
              <w:rPr>
                <w:sz w:val="22"/>
              </w:rPr>
            </w:pPr>
          </w:p>
          <w:p w:rsidR="00450D04" w:rsidRPr="00450D04" w:rsidRDefault="00450D04" w:rsidP="00450D04">
            <w:pPr>
              <w:rPr>
                <w:sz w:val="22"/>
              </w:rPr>
            </w:pPr>
          </w:p>
          <w:p w:rsidR="00450D04" w:rsidRPr="00450D04" w:rsidRDefault="00450D04" w:rsidP="00450D04">
            <w:pPr>
              <w:rPr>
                <w:sz w:val="22"/>
              </w:rPr>
            </w:pPr>
          </w:p>
        </w:tc>
      </w:tr>
    </w:tbl>
    <w:p w:rsidR="00450D04" w:rsidRPr="00450D04" w:rsidRDefault="00450D04" w:rsidP="00450D04">
      <w:pPr>
        <w:rPr>
          <w:sz w:val="22"/>
        </w:rPr>
      </w:pPr>
    </w:p>
    <w:sectPr w:rsidR="00450D04" w:rsidRPr="00450D04" w:rsidSect="00D42FED">
      <w:headerReference w:type="default" r:id="rId10"/>
      <w:footerReference w:type="default" r:id="rId11"/>
      <w:pgSz w:w="12240" w:h="15840"/>
      <w:pgMar w:top="1440" w:right="1440" w:bottom="1440" w:left="1440" w:header="27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01" w:rsidRDefault="00186401" w:rsidP="00D42FED">
      <w:pPr>
        <w:spacing w:after="0"/>
      </w:pPr>
      <w:r>
        <w:separator/>
      </w:r>
    </w:p>
  </w:endnote>
  <w:endnote w:type="continuationSeparator" w:id="0">
    <w:p w:rsidR="00186401" w:rsidRDefault="00186401" w:rsidP="00D42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FED" w:rsidRDefault="005D7FAF" w:rsidP="00D42FED">
    <w:pPr>
      <w:pStyle w:val="Footer"/>
      <w:ind w:left="-1080"/>
    </w:pPr>
    <w:r w:rsidRPr="005D7FAF">
      <w:rPr>
        <w:rFonts w:eastAsia="Calibri" w:cs="Arial"/>
        <w:noProof/>
        <w:sz w:val="22"/>
      </w:rPr>
      <mc:AlternateContent>
        <mc:Choice Requires="wps">
          <w:drawing>
            <wp:anchor distT="0" distB="0" distL="114300" distR="114300" simplePos="0" relativeHeight="251659264" behindDoc="0" locked="0" layoutInCell="1" allowOverlap="1" wp14:anchorId="52D4D3D0" wp14:editId="49CEAFEC">
              <wp:simplePos x="0" y="0"/>
              <wp:positionH relativeFrom="margin">
                <wp:posOffset>-687070</wp:posOffset>
              </wp:positionH>
              <wp:positionV relativeFrom="paragraph">
                <wp:posOffset>-196546</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0092BC"/>
                      </a:solidFill>
                      <a:ln w="6350">
                        <a:noFill/>
                      </a:ln>
                      <a:effectLst/>
                    </wps:spPr>
                    <wps:txbx>
                      <w:txbxContent>
                        <w:p w:rsidR="005D7FAF" w:rsidRPr="005D7FAF" w:rsidRDefault="005D7FAF" w:rsidP="005D7FAF">
                          <w:pPr>
                            <w:rPr>
                              <w:rFonts w:ascii="Calibri" w:hAnsi="Calibri" w:cs="Calibri"/>
                              <w:color w:val="FFFFFF"/>
                              <w:sz w:val="16"/>
                              <w:szCs w:val="16"/>
                            </w:rPr>
                          </w:pPr>
                          <w:r w:rsidRPr="005D7FAF">
                            <w:rPr>
                              <w:rFonts w:ascii="Calibri" w:hAnsi="Calibri" w:cs="Calibri"/>
                              <w:color w:val="FFFFFF"/>
                              <w:sz w:val="16"/>
                              <w:szCs w:val="16"/>
                            </w:rPr>
                            <w:t xml:space="preserve">© 2016 AAMC. May be reproduced and distributed with attribution                              </w:t>
                          </w:r>
                          <w:r>
                            <w:rPr>
                              <w:rFonts w:ascii="Calibri" w:hAnsi="Calibri" w:cs="Calibri"/>
                              <w:color w:val="FFFFFF"/>
                              <w:sz w:val="4"/>
                              <w:szCs w:val="4"/>
                            </w:rPr>
                            <w:t xml:space="preserve">     </w:t>
                          </w:r>
                          <w:r>
                            <w:rPr>
                              <w:rFonts w:ascii="Calibri" w:hAnsi="Calibri" w:cs="Calibri"/>
                              <w:color w:val="FFFFFF"/>
                              <w:sz w:val="16"/>
                              <w:szCs w:val="16"/>
                            </w:rPr>
                            <w:t xml:space="preserve"> </w:t>
                          </w:r>
                          <w:r w:rsidRPr="005D7FAF">
                            <w:rPr>
                              <w:rFonts w:ascii="Calibri" w:hAnsi="Calibri" w:cs="Calibri"/>
                              <w:color w:val="FFFFFF"/>
                              <w:sz w:val="16"/>
                              <w:szCs w:val="16"/>
                            </w:rPr>
                            <w:fldChar w:fldCharType="begin"/>
                          </w:r>
                          <w:r w:rsidRPr="005D7FAF">
                            <w:rPr>
                              <w:rFonts w:ascii="Calibri" w:hAnsi="Calibri" w:cs="Calibri"/>
                              <w:color w:val="FFFFFF"/>
                              <w:sz w:val="16"/>
                              <w:szCs w:val="16"/>
                            </w:rPr>
                            <w:instrText xml:space="preserve"> PAGE   \* MERGEFORMAT </w:instrText>
                          </w:r>
                          <w:r w:rsidRPr="005D7FAF">
                            <w:rPr>
                              <w:rFonts w:ascii="Calibri" w:hAnsi="Calibri" w:cs="Calibri"/>
                              <w:color w:val="FFFFFF"/>
                              <w:sz w:val="16"/>
                              <w:szCs w:val="16"/>
                            </w:rPr>
                            <w:fldChar w:fldCharType="separate"/>
                          </w:r>
                          <w:r w:rsidR="00D7132B">
                            <w:rPr>
                              <w:rFonts w:ascii="Calibri" w:hAnsi="Calibri" w:cs="Calibri"/>
                              <w:noProof/>
                              <w:color w:val="FFFFFF"/>
                              <w:sz w:val="16"/>
                              <w:szCs w:val="16"/>
                            </w:rPr>
                            <w:t>3</w:t>
                          </w:r>
                          <w:r w:rsidRPr="005D7FAF">
                            <w:rPr>
                              <w:rFonts w:ascii="Calibri" w:hAnsi="Calibri" w:cs="Calibri"/>
                              <w:noProof/>
                              <w:color w:val="FFFFFF"/>
                              <w:sz w:val="16"/>
                              <w:szCs w:val="16"/>
                            </w:rPr>
                            <w:fldChar w:fldCharType="end"/>
                          </w:r>
                          <w:r w:rsidRPr="005D7FAF">
                            <w:rPr>
                              <w:rFonts w:ascii="Calibri" w:hAnsi="Calibri" w:cs="Calibri"/>
                              <w:color w:val="FFFFFF"/>
                              <w:sz w:val="16"/>
                              <w:szCs w:val="16"/>
                            </w:rPr>
                            <w:t xml:space="preserve">                                                            </w:t>
                          </w:r>
                          <w:r w:rsidR="00D7132B">
                            <w:rPr>
                              <w:rFonts w:ascii="Calibri" w:hAnsi="Calibri" w:cs="Calibri"/>
                              <w:color w:val="FFFFFF"/>
                              <w:sz w:val="16"/>
                              <w:szCs w:val="16"/>
                            </w:rPr>
                            <w:t xml:space="preserve">     </w:t>
                          </w:r>
                          <w:r w:rsidRPr="005D7FAF">
                            <w:rPr>
                              <w:rFonts w:ascii="Calibri" w:hAnsi="Calibri" w:cs="Calibri"/>
                              <w:color w:val="FFFFFF"/>
                              <w:sz w:val="16"/>
                              <w:szCs w:val="16"/>
                            </w:rPr>
                            <w:t xml:space="preserve">            Association of American Medical Colleges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4D3D0" id="_x0000_t202" coordsize="21600,21600" o:spt="202" path="m,l,21600r21600,l21600,xe">
              <v:stroke joinstyle="miter"/>
              <v:path gradientshapeok="t" o:connecttype="rect"/>
            </v:shapetype>
            <v:shape id="Text Box 2" o:spid="_x0000_s1026" type="#_x0000_t202" style="position:absolute;left:0;text-align:left;margin-left:-54.1pt;margin-top:-1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" fillcolor="#0092bc" stroked="f" strokeweight=".5pt">
              <v:textbox>
                <w:txbxContent>
                  <w:p w:rsidR="005D7FAF" w:rsidRPr="005D7FAF" w:rsidRDefault="005D7FAF" w:rsidP="005D7FAF">
                    <w:pPr>
                      <w:rPr>
                        <w:rFonts w:ascii="Calibri" w:hAnsi="Calibri" w:cs="Calibri"/>
                        <w:color w:val="FFFFFF"/>
                        <w:sz w:val="16"/>
                        <w:szCs w:val="16"/>
                      </w:rPr>
                    </w:pPr>
                    <w:r w:rsidRPr="005D7FAF">
                      <w:rPr>
                        <w:rFonts w:ascii="Calibri" w:hAnsi="Calibri" w:cs="Calibri"/>
                        <w:color w:val="FFFFFF"/>
                        <w:sz w:val="16"/>
                        <w:szCs w:val="16"/>
                      </w:rPr>
                      <w:t xml:space="preserve">© 2016 AAMC. May be reproduced and distributed with attribution                              </w:t>
                    </w:r>
                    <w:r>
                      <w:rPr>
                        <w:rFonts w:ascii="Calibri" w:hAnsi="Calibri" w:cs="Calibri"/>
                        <w:color w:val="FFFFFF"/>
                        <w:sz w:val="4"/>
                        <w:szCs w:val="4"/>
                      </w:rPr>
                      <w:t xml:space="preserve">     </w:t>
                    </w:r>
                    <w:r>
                      <w:rPr>
                        <w:rFonts w:ascii="Calibri" w:hAnsi="Calibri" w:cs="Calibri"/>
                        <w:color w:val="FFFFFF"/>
                        <w:sz w:val="16"/>
                        <w:szCs w:val="16"/>
                      </w:rPr>
                      <w:t xml:space="preserve"> </w:t>
                    </w:r>
                    <w:r w:rsidRPr="005D7FAF">
                      <w:rPr>
                        <w:rFonts w:ascii="Calibri" w:hAnsi="Calibri" w:cs="Calibri"/>
                        <w:color w:val="FFFFFF"/>
                        <w:sz w:val="16"/>
                        <w:szCs w:val="16"/>
                      </w:rPr>
                      <w:fldChar w:fldCharType="begin"/>
                    </w:r>
                    <w:r w:rsidRPr="005D7FAF">
                      <w:rPr>
                        <w:rFonts w:ascii="Calibri" w:hAnsi="Calibri" w:cs="Calibri"/>
                        <w:color w:val="FFFFFF"/>
                        <w:sz w:val="16"/>
                        <w:szCs w:val="16"/>
                      </w:rPr>
                      <w:instrText xml:space="preserve"> PAGE   \* MERGEFORMAT </w:instrText>
                    </w:r>
                    <w:r w:rsidRPr="005D7FAF">
                      <w:rPr>
                        <w:rFonts w:ascii="Calibri" w:hAnsi="Calibri" w:cs="Calibri"/>
                        <w:color w:val="FFFFFF"/>
                        <w:sz w:val="16"/>
                        <w:szCs w:val="16"/>
                      </w:rPr>
                      <w:fldChar w:fldCharType="separate"/>
                    </w:r>
                    <w:r w:rsidR="00D7132B">
                      <w:rPr>
                        <w:rFonts w:ascii="Calibri" w:hAnsi="Calibri" w:cs="Calibri"/>
                        <w:noProof/>
                        <w:color w:val="FFFFFF"/>
                        <w:sz w:val="16"/>
                        <w:szCs w:val="16"/>
                      </w:rPr>
                      <w:t>3</w:t>
                    </w:r>
                    <w:r w:rsidRPr="005D7FAF">
                      <w:rPr>
                        <w:rFonts w:ascii="Calibri" w:hAnsi="Calibri" w:cs="Calibri"/>
                        <w:noProof/>
                        <w:color w:val="FFFFFF"/>
                        <w:sz w:val="16"/>
                        <w:szCs w:val="16"/>
                      </w:rPr>
                      <w:fldChar w:fldCharType="end"/>
                    </w:r>
                    <w:r w:rsidRPr="005D7FAF">
                      <w:rPr>
                        <w:rFonts w:ascii="Calibri" w:hAnsi="Calibri" w:cs="Calibri"/>
                        <w:color w:val="FFFFFF"/>
                        <w:sz w:val="16"/>
                        <w:szCs w:val="16"/>
                      </w:rPr>
                      <w:t xml:space="preserve">                                                            </w:t>
                    </w:r>
                    <w:r w:rsidR="00D7132B">
                      <w:rPr>
                        <w:rFonts w:ascii="Calibri" w:hAnsi="Calibri" w:cs="Calibri"/>
                        <w:color w:val="FFFFFF"/>
                        <w:sz w:val="16"/>
                        <w:szCs w:val="16"/>
                      </w:rPr>
                      <w:t xml:space="preserve">     </w:t>
                    </w:r>
                    <w:r w:rsidRPr="005D7FAF">
                      <w:rPr>
                        <w:rFonts w:ascii="Calibri" w:hAnsi="Calibri" w:cs="Calibri"/>
                        <w:color w:val="FFFFFF"/>
                        <w:sz w:val="16"/>
                        <w:szCs w:val="16"/>
                      </w:rPr>
                      <w:t xml:space="preserve">            Association of American Medical Colleges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01" w:rsidRDefault="00186401" w:rsidP="00D42FED">
      <w:pPr>
        <w:spacing w:after="0"/>
      </w:pPr>
      <w:r>
        <w:separator/>
      </w:r>
    </w:p>
  </w:footnote>
  <w:footnote w:type="continuationSeparator" w:id="0">
    <w:p w:rsidR="00186401" w:rsidRDefault="00186401" w:rsidP="00D42F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FED" w:rsidRDefault="005D7FAF" w:rsidP="00D42FED">
    <w:pPr>
      <w:pStyle w:val="Header"/>
      <w:ind w:left="-1080"/>
    </w:pPr>
    <w:r>
      <w:rPr>
        <w:noProof/>
      </w:rPr>
      <w:drawing>
        <wp:inline distT="0" distB="0" distL="0" distR="0">
          <wp:extent cx="7315200" cy="1143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11-DeptChairs-LLE-Header-02.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1433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F56B904"/>
    <w:lvl w:ilvl="0">
      <w:start w:val="1"/>
      <w:numFmt w:val="bullet"/>
      <w:lvlText w:val=""/>
      <w:lvlJc w:val="left"/>
      <w:pPr>
        <w:ind w:left="720" w:hanging="360"/>
      </w:pPr>
      <w:rPr>
        <w:rFonts w:ascii="Symbol" w:hAnsi="Symbol" w:hint="default"/>
        <w:color w:val="7A003C"/>
      </w:rPr>
    </w:lvl>
  </w:abstractNum>
  <w:abstractNum w:abstractNumId="1" w15:restartNumberingAfterBreak="0">
    <w:nsid w:val="0D122E54"/>
    <w:multiLevelType w:val="hybridMultilevel"/>
    <w:tmpl w:val="4A249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FA7DF4"/>
    <w:multiLevelType w:val="hybridMultilevel"/>
    <w:tmpl w:val="9B963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165535"/>
    <w:multiLevelType w:val="hybridMultilevel"/>
    <w:tmpl w:val="1984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632317"/>
    <w:multiLevelType w:val="hybridMultilevel"/>
    <w:tmpl w:val="DA187436"/>
    <w:lvl w:ilvl="0" w:tplc="211EBEE2">
      <w:start w:val="1"/>
      <w:numFmt w:val="bullet"/>
      <w:pStyle w:val="ListBullet2"/>
      <w:lvlText w:val=""/>
      <w:lvlJc w:val="left"/>
      <w:pPr>
        <w:ind w:left="720" w:hanging="360"/>
      </w:pPr>
      <w:rPr>
        <w:rFonts w:ascii="Symbol" w:hAnsi="Symbol" w:hint="default"/>
        <w:color w:val="E61B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8653B"/>
    <w:multiLevelType w:val="hybridMultilevel"/>
    <w:tmpl w:val="A5205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F6634"/>
    <w:multiLevelType w:val="hybridMultilevel"/>
    <w:tmpl w:val="6B1ED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126E4B"/>
    <w:multiLevelType w:val="hybridMultilevel"/>
    <w:tmpl w:val="1F88E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4"/>
  </w:num>
  <w:num w:numId="4">
    <w:abstractNumId w:val="3"/>
  </w:num>
  <w:num w:numId="5">
    <w:abstractNumId w:val="2"/>
  </w:num>
  <w:num w:numId="6">
    <w:abstractNumId w:val="6"/>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ED"/>
    <w:rsid w:val="001256C0"/>
    <w:rsid w:val="00186401"/>
    <w:rsid w:val="00250021"/>
    <w:rsid w:val="00361A52"/>
    <w:rsid w:val="004060DB"/>
    <w:rsid w:val="00450D04"/>
    <w:rsid w:val="005D7FAF"/>
    <w:rsid w:val="005E1907"/>
    <w:rsid w:val="00707FC8"/>
    <w:rsid w:val="007A22B3"/>
    <w:rsid w:val="008A36DC"/>
    <w:rsid w:val="009E544E"/>
    <w:rsid w:val="00B8328F"/>
    <w:rsid w:val="00C34A57"/>
    <w:rsid w:val="00CB64A8"/>
    <w:rsid w:val="00CB6841"/>
    <w:rsid w:val="00D42FED"/>
    <w:rsid w:val="00D7132B"/>
    <w:rsid w:val="00D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C589F67-0761-4FF6-8118-6969B35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2"/>
    <w:pPr>
      <w:spacing w:after="40" w:line="240" w:lineRule="auto"/>
    </w:pPr>
    <w:rPr>
      <w:rFonts w:ascii="Arial" w:hAnsi="Arial"/>
      <w:sz w:val="24"/>
    </w:rPr>
  </w:style>
  <w:style w:type="paragraph" w:styleId="Heading1">
    <w:name w:val="heading 1"/>
    <w:basedOn w:val="Normal"/>
    <w:next w:val="Normal"/>
    <w:link w:val="Heading1Char"/>
    <w:uiPriority w:val="9"/>
    <w:qFormat/>
    <w:rsid w:val="00B8328F"/>
    <w:pPr>
      <w:keepNext/>
      <w:keepLines/>
      <w:widowControl w:val="0"/>
      <w:pBdr>
        <w:bottom w:val="single" w:sz="4" w:space="1" w:color="E61B20"/>
      </w:pBdr>
      <w:spacing w:before="240" w:after="0" w:line="312" w:lineRule="auto"/>
      <w:outlineLvl w:val="0"/>
    </w:pPr>
    <w:rPr>
      <w:rFonts w:ascii="Cambria" w:eastAsia="Arial" w:hAnsi="Cambria" w:cstheme="majorBidi"/>
      <w:color w:val="E61B20"/>
      <w:sz w:val="32"/>
      <w:szCs w:val="32"/>
    </w:rPr>
  </w:style>
  <w:style w:type="paragraph" w:styleId="Heading2">
    <w:name w:val="heading 2"/>
    <w:basedOn w:val="Normal"/>
    <w:next w:val="Normal"/>
    <w:link w:val="Heading2Char"/>
    <w:uiPriority w:val="9"/>
    <w:unhideWhenUsed/>
    <w:qFormat/>
    <w:rsid w:val="00B8328F"/>
    <w:pPr>
      <w:keepNext/>
      <w:keepLines/>
      <w:widowControl w:val="0"/>
      <w:spacing w:before="240" w:after="120" w:line="312" w:lineRule="auto"/>
      <w:outlineLvl w:val="1"/>
    </w:pPr>
    <w:rPr>
      <w:rFonts w:eastAsiaTheme="majorEastAsia" w:cs="Arial"/>
      <w:b/>
      <w:color w:val="01A89E"/>
      <w:sz w:val="28"/>
      <w:szCs w:val="28"/>
    </w:rPr>
  </w:style>
  <w:style w:type="paragraph" w:styleId="Heading3">
    <w:name w:val="heading 3"/>
    <w:basedOn w:val="Normal"/>
    <w:next w:val="Normal"/>
    <w:link w:val="Heading3Char"/>
    <w:uiPriority w:val="9"/>
    <w:unhideWhenUsed/>
    <w:qFormat/>
    <w:rsid w:val="00B8328F"/>
    <w:pPr>
      <w:keepNext/>
      <w:keepLines/>
      <w:widowControl w:val="0"/>
      <w:spacing w:before="40" w:after="0" w:line="312" w:lineRule="auto"/>
      <w:outlineLvl w:val="2"/>
    </w:pPr>
    <w:rPr>
      <w:rFonts w:ascii="Cambria" w:eastAsiaTheme="majorEastAsia" w:hAnsi="Cambria" w:cstheme="majorBidi"/>
      <w:b/>
      <w:color w:val="0092B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FED"/>
    <w:pPr>
      <w:tabs>
        <w:tab w:val="center" w:pos="4680"/>
        <w:tab w:val="right" w:pos="9360"/>
      </w:tabs>
      <w:spacing w:after="0"/>
    </w:pPr>
  </w:style>
  <w:style w:type="character" w:customStyle="1" w:styleId="HeaderChar">
    <w:name w:val="Header Char"/>
    <w:basedOn w:val="DefaultParagraphFont"/>
    <w:link w:val="Header"/>
    <w:uiPriority w:val="99"/>
    <w:rsid w:val="00D42FED"/>
    <w:rPr>
      <w:rFonts w:ascii="Arial" w:hAnsi="Arial"/>
      <w:sz w:val="24"/>
    </w:rPr>
  </w:style>
  <w:style w:type="paragraph" w:styleId="Footer">
    <w:name w:val="footer"/>
    <w:basedOn w:val="Normal"/>
    <w:link w:val="FooterChar"/>
    <w:uiPriority w:val="99"/>
    <w:unhideWhenUsed/>
    <w:rsid w:val="00D42FED"/>
    <w:pPr>
      <w:tabs>
        <w:tab w:val="center" w:pos="4680"/>
        <w:tab w:val="right" w:pos="9360"/>
      </w:tabs>
      <w:spacing w:after="0"/>
    </w:pPr>
  </w:style>
  <w:style w:type="character" w:customStyle="1" w:styleId="FooterChar">
    <w:name w:val="Footer Char"/>
    <w:basedOn w:val="DefaultParagraphFont"/>
    <w:link w:val="Footer"/>
    <w:uiPriority w:val="99"/>
    <w:rsid w:val="00D42FED"/>
    <w:rPr>
      <w:rFonts w:ascii="Arial" w:hAnsi="Arial"/>
      <w:sz w:val="24"/>
    </w:rPr>
  </w:style>
  <w:style w:type="character" w:customStyle="1" w:styleId="Heading1Char">
    <w:name w:val="Heading 1 Char"/>
    <w:basedOn w:val="DefaultParagraphFont"/>
    <w:link w:val="Heading1"/>
    <w:uiPriority w:val="9"/>
    <w:rsid w:val="00B8328F"/>
    <w:rPr>
      <w:rFonts w:ascii="Cambria" w:eastAsia="Arial" w:hAnsi="Cambria" w:cstheme="majorBidi"/>
      <w:color w:val="E61B20"/>
      <w:sz w:val="32"/>
      <w:szCs w:val="32"/>
    </w:rPr>
  </w:style>
  <w:style w:type="character" w:customStyle="1" w:styleId="Heading2Char">
    <w:name w:val="Heading 2 Char"/>
    <w:basedOn w:val="DefaultParagraphFont"/>
    <w:link w:val="Heading2"/>
    <w:uiPriority w:val="9"/>
    <w:rsid w:val="00B8328F"/>
    <w:rPr>
      <w:rFonts w:ascii="Arial" w:eastAsiaTheme="majorEastAsia" w:hAnsi="Arial" w:cs="Arial"/>
      <w:b/>
      <w:color w:val="01A89E"/>
      <w:sz w:val="28"/>
      <w:szCs w:val="28"/>
    </w:rPr>
  </w:style>
  <w:style w:type="character" w:customStyle="1" w:styleId="Heading3Char">
    <w:name w:val="Heading 3 Char"/>
    <w:basedOn w:val="DefaultParagraphFont"/>
    <w:link w:val="Heading3"/>
    <w:uiPriority w:val="9"/>
    <w:rsid w:val="00B8328F"/>
    <w:rPr>
      <w:rFonts w:ascii="Cambria" w:eastAsiaTheme="majorEastAsia" w:hAnsi="Cambria" w:cstheme="majorBidi"/>
      <w:b/>
      <w:color w:val="0092BC"/>
      <w:sz w:val="24"/>
      <w:szCs w:val="24"/>
    </w:rPr>
  </w:style>
  <w:style w:type="paragraph" w:styleId="BodyText">
    <w:name w:val="Body Text"/>
    <w:basedOn w:val="Normal"/>
    <w:link w:val="BodyTextChar"/>
    <w:uiPriority w:val="99"/>
    <w:unhideWhenUsed/>
    <w:rsid w:val="00DF2BA7"/>
    <w:pPr>
      <w:widowControl w:val="0"/>
      <w:spacing w:after="120" w:line="312" w:lineRule="auto"/>
    </w:pPr>
    <w:rPr>
      <w:sz w:val="22"/>
    </w:rPr>
  </w:style>
  <w:style w:type="character" w:customStyle="1" w:styleId="BodyTextChar">
    <w:name w:val="Body Text Char"/>
    <w:basedOn w:val="DefaultParagraphFont"/>
    <w:link w:val="BodyText"/>
    <w:uiPriority w:val="99"/>
    <w:rsid w:val="00DF2BA7"/>
    <w:rPr>
      <w:rFonts w:ascii="Arial" w:hAnsi="Arial"/>
    </w:rPr>
  </w:style>
  <w:style w:type="paragraph" w:styleId="ListBullet2">
    <w:name w:val="List Bullet 2"/>
    <w:basedOn w:val="Normal"/>
    <w:uiPriority w:val="99"/>
    <w:unhideWhenUsed/>
    <w:rsid w:val="00DF2BA7"/>
    <w:pPr>
      <w:widowControl w:val="0"/>
      <w:numPr>
        <w:numId w:val="2"/>
      </w:numPr>
      <w:spacing w:after="160" w:line="312" w:lineRule="auto"/>
      <w:contextualSpacing/>
    </w:pPr>
    <w:rPr>
      <w:sz w:val="22"/>
    </w:rPr>
  </w:style>
  <w:style w:type="paragraph" w:styleId="BalloonText">
    <w:name w:val="Balloon Text"/>
    <w:basedOn w:val="Normal"/>
    <w:link w:val="BalloonTextChar"/>
    <w:uiPriority w:val="99"/>
    <w:semiHidden/>
    <w:unhideWhenUsed/>
    <w:rsid w:val="00C34A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57"/>
    <w:rPr>
      <w:rFonts w:ascii="Tahoma" w:hAnsi="Tahoma" w:cs="Tahoma"/>
      <w:sz w:val="16"/>
      <w:szCs w:val="16"/>
    </w:rPr>
  </w:style>
  <w:style w:type="table" w:styleId="TableGrid">
    <w:name w:val="Table Grid"/>
    <w:basedOn w:val="TableNormal"/>
    <w:uiPriority w:val="39"/>
    <w:rsid w:val="00450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915AD93A7AE4D9FA1389F7764B2B4" ma:contentTypeVersion="0" ma:contentTypeDescription="Create a new document." ma:contentTypeScope="" ma:versionID="3c4411129201f77cb8a411b5f0c7be1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16871-3F56-49FA-B2F9-20C627B4AFB0}">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0377076-03EE-4B5C-B890-C9CA6DC3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BA54B9-BB2B-4075-B86B-BBFA90D86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Vaughan</dc:creator>
  <cp:keywords/>
  <dc:description/>
  <cp:lastModifiedBy>Michelle Shader</cp:lastModifiedBy>
  <cp:revision>4</cp:revision>
  <dcterms:created xsi:type="dcterms:W3CDTF">2017-02-28T21:11:00Z</dcterms:created>
  <dcterms:modified xsi:type="dcterms:W3CDTF">2017-02-28T22:32:00Z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0x0101008D3915AD93A7AE4D9FA1389F7764B2B4</vt:lpwstr>
  </property>
</Properties>
</file>