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B53673" w:rsidP="00620697">
      <w:pPr>
        <w:pStyle w:val="Heading1"/>
      </w:pPr>
      <w:r>
        <w:t>Business</w:t>
      </w:r>
      <w:r w:rsidR="00125343">
        <w:t xml:space="preserve"> Manager Sr.</w:t>
      </w:r>
      <w:r w:rsidR="003467FA">
        <w:t>– Position Description</w:t>
      </w:r>
    </w:p>
    <w:p w:rsidR="003467FA" w:rsidRDefault="003467FA" w:rsidP="00E6563D">
      <w:pPr>
        <w:pStyle w:val="Heading1"/>
      </w:pPr>
    </w:p>
    <w:p w:rsidR="003467FA" w:rsidRDefault="00B10A8E" w:rsidP="003467FA">
      <w:pPr>
        <w:pStyle w:val="Heading2"/>
      </w:pPr>
      <w:r>
        <w:t>Position Purpose</w:t>
      </w:r>
    </w:p>
    <w:p w:rsidR="00125343" w:rsidRPr="00125343" w:rsidRDefault="00125343" w:rsidP="00125343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cs="Arial"/>
          <w:color w:val="333333"/>
          <w:szCs w:val="20"/>
        </w:rPr>
      </w:pPr>
      <w:r w:rsidRPr="00125343">
        <w:rPr>
          <w:rFonts w:cs="Arial"/>
          <w:color w:val="333333"/>
          <w:szCs w:val="20"/>
        </w:rPr>
        <w:t>Department level responsibility for the management of issues related to department budgets and personnel.  Responsible for analyzing industry trends and reporting development opportunities for the department.</w:t>
      </w:r>
    </w:p>
    <w:p w:rsidR="000F441B" w:rsidRPr="00125343" w:rsidRDefault="000F441B" w:rsidP="000F441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 w:val="28"/>
          <w:szCs w:val="20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125343" w:rsidRPr="003C6D6C" w:rsidRDefault="009B3910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8B455C">
        <w:rPr>
          <w:rFonts w:cs="Arial"/>
          <w:sz w:val="24"/>
        </w:rPr>
        <w:tab/>
      </w:r>
      <w:r w:rsidR="00125343" w:rsidRPr="003C6D6C">
        <w:rPr>
          <w:rFonts w:cs="Arial"/>
          <w:color w:val="333333"/>
        </w:rPr>
        <w:t xml:space="preserve">Provides various office and location support activities. 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Identifies, enhances, and follows specific processes and procedures to maximize the efficiencies of the business unit to which the support is being provided.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Ensures correct functioning of facilities, office and/or business support services.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Formulates policies and guidelines to implement department missions related to faculty, staff, and students.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Evaluates compliance with internal and external regulations and manages daily operations, business affairs, and faculty affairs for the department.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 xml:space="preserve">Oversees and originates programs and special events related to the department.  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 xml:space="preserve">Perform operational analysis and develop executive reports of current services and programs, new initiatives, new services or programs, or new ventures. 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Facilitate program reviews and projects including data analysis, information collection, interviews and other steps necessary for the completion of a project or the launch of a new service or program.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Oversee operational activities of the department ensuring efficiency and compliance with department and College policies and procedures.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 xml:space="preserve">Coordinate or facilitate </w:t>
      </w:r>
      <w:r w:rsidR="00760F68" w:rsidRPr="003C6D6C">
        <w:rPr>
          <w:rFonts w:cs="Arial"/>
          <w:color w:val="333333"/>
        </w:rPr>
        <w:t>short- and long-term</w:t>
      </w:r>
      <w:r w:rsidRPr="003C6D6C">
        <w:rPr>
          <w:rFonts w:cs="Arial"/>
          <w:color w:val="333333"/>
        </w:rPr>
        <w:t xml:space="preserve"> projects that are cross departmental or could facilitate improved operations for the practice/research.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Review and monitor department budget to ins</w:t>
      </w:r>
      <w:bookmarkStart w:id="0" w:name="_GoBack"/>
      <w:bookmarkEnd w:id="0"/>
      <w:r w:rsidRPr="003C6D6C">
        <w:rPr>
          <w:rFonts w:cs="Arial"/>
          <w:color w:val="333333"/>
        </w:rPr>
        <w:t>ure resources meet department/institute objectives.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 xml:space="preserve">Oversee department reserves, research accounts, and cost centers to assure budgets are accurate.  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Manage and approve department expenditures against approved budget.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Prepare grant budgets and annual budget for review.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Provide Chair/Director or other appropriate department administration with financial reports, analysis and projections for use in strategic planning.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Submit yearly progress reports on grants and coordinate other critical communication to the granting agency.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Process and maintain records for department staff and faculty.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Supervise office support staff, evaluate performance, and allocate tasks.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Communicate personnel policies to faculty and staff.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Act as a resource person on administrative procedures and provide guidance to faculty on matters relating to personnel issues.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Serve as the principal liaison between the Chair/Director and faculty, staff and administration.</w:t>
      </w:r>
    </w:p>
    <w:p w:rsidR="00125343" w:rsidRPr="003C6D6C" w:rsidRDefault="0012534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•</w:t>
      </w:r>
      <w:r w:rsidRPr="003C6D6C">
        <w:rPr>
          <w:rFonts w:cs="Arial"/>
        </w:rPr>
        <w:tab/>
      </w:r>
      <w:r w:rsidRPr="003C6D6C">
        <w:rPr>
          <w:rFonts w:cs="Arial"/>
          <w:color w:val="333333"/>
        </w:rPr>
        <w:t>Assist the Chair/Director or other appropriate department administration as needed to assure department projects and requests are completed in a timely and efficient manner.</w:t>
      </w:r>
    </w:p>
    <w:p w:rsidR="00B53673" w:rsidRPr="003C6D6C" w:rsidRDefault="00B53673" w:rsidP="0012534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</w:p>
    <w:p w:rsidR="00156D8C" w:rsidRPr="003364B1" w:rsidRDefault="00156D8C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</w:pPr>
    </w:p>
    <w:p w:rsidR="004C0AD3" w:rsidRDefault="004C0AD3" w:rsidP="00156D8C">
      <w:pPr>
        <w:pStyle w:val="Heading2"/>
      </w:pPr>
      <w:r>
        <w:t>Knowledge, Skills and Abilities</w:t>
      </w:r>
    </w:p>
    <w:p w:rsidR="003C6D6C" w:rsidRPr="003C6D6C" w:rsidRDefault="003C6D6C" w:rsidP="003C6D6C">
      <w:pPr>
        <w:rPr>
          <w:rFonts w:cs="Arial"/>
        </w:rPr>
      </w:pPr>
      <w:r w:rsidRPr="003C6D6C">
        <w:rPr>
          <w:rFonts w:cs="Arial"/>
        </w:rPr>
        <w:t xml:space="preserve">Knowledge of technical, business, consultation, project management, and cultural awareness. </w:t>
      </w:r>
    </w:p>
    <w:p w:rsidR="003C6D6C" w:rsidRPr="003C6D6C" w:rsidRDefault="003C6D6C" w:rsidP="003C6D6C">
      <w:pPr>
        <w:rPr>
          <w:rFonts w:cs="Arial"/>
        </w:rPr>
      </w:pPr>
      <w:r w:rsidRPr="003C6D6C">
        <w:rPr>
          <w:rFonts w:cs="Arial"/>
        </w:rPr>
        <w:t xml:space="preserve">Customer focus, building trust, communication, critical thinking, and influencing skills. </w:t>
      </w:r>
    </w:p>
    <w:p w:rsidR="0062695A" w:rsidRPr="0062695A" w:rsidRDefault="0062695A" w:rsidP="0062695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</w:p>
    <w:p w:rsidR="0062695A" w:rsidRPr="0062695A" w:rsidRDefault="0062695A" w:rsidP="0062695A">
      <w:pPr>
        <w:rPr>
          <w:sz w:val="24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lastRenderedPageBreak/>
        <w:t>Position Requirements</w:t>
      </w:r>
    </w:p>
    <w:p w:rsidR="00E6563D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>
        <w:t>Education</w:t>
      </w:r>
      <w:r w:rsidR="00C56AA9">
        <w:t xml:space="preserve">:  </w:t>
      </w:r>
      <w:r w:rsidR="003D516B">
        <w:t>Bachelor’s</w:t>
      </w:r>
      <w:r w:rsidR="002E2533">
        <w:rPr>
          <w:rFonts w:cs="Arial"/>
          <w:color w:val="333333"/>
          <w:szCs w:val="20"/>
        </w:rPr>
        <w:t xml:space="preserve"> degree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Experience:</w:t>
      </w:r>
      <w:r w:rsidR="00FA618A">
        <w:t xml:space="preserve"> </w:t>
      </w:r>
      <w:r w:rsidR="00812BAE">
        <w:t>8</w:t>
      </w:r>
      <w:r w:rsidR="00970DA4">
        <w:t xml:space="preserve"> years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6563D">
        <w:t xml:space="preserve"> </w:t>
      </w:r>
      <w:r w:rsidR="0068602E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4246"/>
    <w:multiLevelType w:val="hybridMultilevel"/>
    <w:tmpl w:val="5912A3C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414A"/>
    <w:multiLevelType w:val="hybridMultilevel"/>
    <w:tmpl w:val="0BAA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876BA"/>
    <w:multiLevelType w:val="hybridMultilevel"/>
    <w:tmpl w:val="3A5C441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FF8"/>
    <w:multiLevelType w:val="hybridMultilevel"/>
    <w:tmpl w:val="0CEC082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1"/>
  </w:num>
  <w:num w:numId="4">
    <w:abstractNumId w:val="8"/>
  </w:num>
  <w:num w:numId="5">
    <w:abstractNumId w:val="11"/>
  </w:num>
  <w:num w:numId="6">
    <w:abstractNumId w:val="24"/>
  </w:num>
  <w:num w:numId="7">
    <w:abstractNumId w:val="17"/>
  </w:num>
  <w:num w:numId="8">
    <w:abstractNumId w:val="25"/>
  </w:num>
  <w:num w:numId="9">
    <w:abstractNumId w:val="18"/>
  </w:num>
  <w:num w:numId="10">
    <w:abstractNumId w:val="1"/>
  </w:num>
  <w:num w:numId="11">
    <w:abstractNumId w:val="5"/>
  </w:num>
  <w:num w:numId="12">
    <w:abstractNumId w:val="20"/>
  </w:num>
  <w:num w:numId="13">
    <w:abstractNumId w:val="27"/>
  </w:num>
  <w:num w:numId="14">
    <w:abstractNumId w:val="6"/>
  </w:num>
  <w:num w:numId="15">
    <w:abstractNumId w:val="15"/>
  </w:num>
  <w:num w:numId="16">
    <w:abstractNumId w:val="23"/>
  </w:num>
  <w:num w:numId="17">
    <w:abstractNumId w:val="22"/>
  </w:num>
  <w:num w:numId="18">
    <w:abstractNumId w:val="10"/>
  </w:num>
  <w:num w:numId="19">
    <w:abstractNumId w:val="3"/>
  </w:num>
  <w:num w:numId="20">
    <w:abstractNumId w:val="19"/>
  </w:num>
  <w:num w:numId="21">
    <w:abstractNumId w:val="26"/>
  </w:num>
  <w:num w:numId="22">
    <w:abstractNumId w:val="12"/>
  </w:num>
  <w:num w:numId="23">
    <w:abstractNumId w:val="0"/>
  </w:num>
  <w:num w:numId="24">
    <w:abstractNumId w:val="30"/>
  </w:num>
  <w:num w:numId="25">
    <w:abstractNumId w:val="28"/>
  </w:num>
  <w:num w:numId="26">
    <w:abstractNumId w:val="9"/>
  </w:num>
  <w:num w:numId="27">
    <w:abstractNumId w:val="2"/>
  </w:num>
  <w:num w:numId="28">
    <w:abstractNumId w:val="14"/>
  </w:num>
  <w:num w:numId="29">
    <w:abstractNumId w:val="32"/>
  </w:num>
  <w:num w:numId="30">
    <w:abstractNumId w:val="7"/>
  </w:num>
  <w:num w:numId="31">
    <w:abstractNumId w:val="16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441B"/>
    <w:rsid w:val="00125343"/>
    <w:rsid w:val="00154D7A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2533"/>
    <w:rsid w:val="002E5A3F"/>
    <w:rsid w:val="002F12C1"/>
    <w:rsid w:val="00304425"/>
    <w:rsid w:val="003364B1"/>
    <w:rsid w:val="00345D0B"/>
    <w:rsid w:val="003467FA"/>
    <w:rsid w:val="00391715"/>
    <w:rsid w:val="003C6D6C"/>
    <w:rsid w:val="003D516B"/>
    <w:rsid w:val="003E31EF"/>
    <w:rsid w:val="004226E2"/>
    <w:rsid w:val="004B006B"/>
    <w:rsid w:val="004B1503"/>
    <w:rsid w:val="004B6D79"/>
    <w:rsid w:val="004C0AD3"/>
    <w:rsid w:val="004D393C"/>
    <w:rsid w:val="00501DD9"/>
    <w:rsid w:val="005167F9"/>
    <w:rsid w:val="005174C8"/>
    <w:rsid w:val="00544244"/>
    <w:rsid w:val="00593331"/>
    <w:rsid w:val="0059523E"/>
    <w:rsid w:val="005B3D45"/>
    <w:rsid w:val="005B3F34"/>
    <w:rsid w:val="005C3F2C"/>
    <w:rsid w:val="00620697"/>
    <w:rsid w:val="0062695A"/>
    <w:rsid w:val="0065088A"/>
    <w:rsid w:val="00651A8D"/>
    <w:rsid w:val="00651DFB"/>
    <w:rsid w:val="0068602E"/>
    <w:rsid w:val="006A6044"/>
    <w:rsid w:val="006D5B8D"/>
    <w:rsid w:val="00702BA6"/>
    <w:rsid w:val="0070607C"/>
    <w:rsid w:val="00726FF0"/>
    <w:rsid w:val="00760F68"/>
    <w:rsid w:val="007A611C"/>
    <w:rsid w:val="007E1E0D"/>
    <w:rsid w:val="00812BAE"/>
    <w:rsid w:val="00837556"/>
    <w:rsid w:val="00845FA5"/>
    <w:rsid w:val="008A5635"/>
    <w:rsid w:val="008A7C9A"/>
    <w:rsid w:val="008B455C"/>
    <w:rsid w:val="008F0C9D"/>
    <w:rsid w:val="00913D81"/>
    <w:rsid w:val="00930BD8"/>
    <w:rsid w:val="00970DA4"/>
    <w:rsid w:val="00984F7D"/>
    <w:rsid w:val="0099277D"/>
    <w:rsid w:val="00994E41"/>
    <w:rsid w:val="009978E6"/>
    <w:rsid w:val="009B3910"/>
    <w:rsid w:val="009B6FAE"/>
    <w:rsid w:val="009D4B7E"/>
    <w:rsid w:val="009E1C8C"/>
    <w:rsid w:val="00A149C9"/>
    <w:rsid w:val="00A26469"/>
    <w:rsid w:val="00A2677A"/>
    <w:rsid w:val="00A85727"/>
    <w:rsid w:val="00A96337"/>
    <w:rsid w:val="00AC387B"/>
    <w:rsid w:val="00AC76BB"/>
    <w:rsid w:val="00B10A8E"/>
    <w:rsid w:val="00B15CDA"/>
    <w:rsid w:val="00B53673"/>
    <w:rsid w:val="00B546EE"/>
    <w:rsid w:val="00B5503A"/>
    <w:rsid w:val="00B65645"/>
    <w:rsid w:val="00B7141D"/>
    <w:rsid w:val="00B7522A"/>
    <w:rsid w:val="00B84C34"/>
    <w:rsid w:val="00B9224C"/>
    <w:rsid w:val="00BE5169"/>
    <w:rsid w:val="00C3205A"/>
    <w:rsid w:val="00C326A0"/>
    <w:rsid w:val="00C56AA9"/>
    <w:rsid w:val="00C625EB"/>
    <w:rsid w:val="00C62CA3"/>
    <w:rsid w:val="00C6662F"/>
    <w:rsid w:val="00C70695"/>
    <w:rsid w:val="00C80A78"/>
    <w:rsid w:val="00CB3E7D"/>
    <w:rsid w:val="00D249C0"/>
    <w:rsid w:val="00D4525F"/>
    <w:rsid w:val="00D572E4"/>
    <w:rsid w:val="00D6156C"/>
    <w:rsid w:val="00DB6BCA"/>
    <w:rsid w:val="00DC5AA2"/>
    <w:rsid w:val="00E219BD"/>
    <w:rsid w:val="00E32E63"/>
    <w:rsid w:val="00E42AA4"/>
    <w:rsid w:val="00E536F7"/>
    <w:rsid w:val="00E640BD"/>
    <w:rsid w:val="00E6563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327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42EF-F889-406D-B10C-68A6FD92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Wiegerling, Miranda</cp:lastModifiedBy>
  <cp:revision>2</cp:revision>
  <dcterms:created xsi:type="dcterms:W3CDTF">2019-03-06T21:21:00Z</dcterms:created>
  <dcterms:modified xsi:type="dcterms:W3CDTF">2019-03-06T21:21:00Z</dcterms:modified>
</cp:coreProperties>
</file>