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03D" w:rsidRDefault="004944BE" w:rsidP="00620697">
      <w:pPr>
        <w:pStyle w:val="Heading1"/>
      </w:pPr>
      <w:r>
        <w:t>Associate Department Administrator</w:t>
      </w:r>
      <w:r w:rsidR="005167F9">
        <w:t xml:space="preserve"> </w:t>
      </w:r>
      <w:r w:rsidR="003467FA">
        <w:t>– Position Description</w:t>
      </w:r>
    </w:p>
    <w:p w:rsidR="003467FA" w:rsidRDefault="003467FA" w:rsidP="003467FA"/>
    <w:p w:rsidR="003467FA" w:rsidRDefault="00B10A8E" w:rsidP="003467FA">
      <w:pPr>
        <w:pStyle w:val="Heading2"/>
      </w:pPr>
      <w:r>
        <w:t>Position Purpose</w:t>
      </w:r>
    </w:p>
    <w:p w:rsidR="004944BE" w:rsidRPr="004944BE" w:rsidRDefault="004944BE" w:rsidP="004944BE">
      <w:pPr>
        <w:widowControl w:val="0"/>
        <w:tabs>
          <w:tab w:val="left" w:pos="90"/>
        </w:tabs>
        <w:autoSpaceDE w:val="0"/>
        <w:autoSpaceDN w:val="0"/>
        <w:adjustRightInd w:val="0"/>
        <w:spacing w:before="92" w:after="0" w:line="240" w:lineRule="auto"/>
        <w:rPr>
          <w:rFonts w:cs="Arial"/>
          <w:color w:val="333333"/>
          <w:szCs w:val="20"/>
        </w:rPr>
      </w:pPr>
      <w:r w:rsidRPr="004944BE">
        <w:rPr>
          <w:rFonts w:cs="Arial"/>
          <w:color w:val="333333"/>
          <w:szCs w:val="20"/>
        </w:rPr>
        <w:t>In conjunction with the Division Chief, responsible for the strategic business and clinical leadership of the divisions and their clinic operations, managing finances, personnel and resources to ensure that goals are met in a timely and effective manner. Responsible for the day to day administration and operations of the division’s clinical, educational and research programs, in collaboration with the Division Chiefs, Department Administrator, Fellowship Program Director and Principal Investigators.  Responsible for maintaining an environment conducive to peak performance in all areas of operation.  Work closely with Department and Divisional leadership, key staff and other administrators to ensure collaboration and alignment of goals within the Department.</w:t>
      </w:r>
    </w:p>
    <w:p w:rsidR="005C3F2C" w:rsidRPr="005C3F2C" w:rsidRDefault="005C3F2C" w:rsidP="005C3F2C"/>
    <w:p w:rsidR="00620697" w:rsidRDefault="00F60810" w:rsidP="00AC387B">
      <w:pPr>
        <w:pStyle w:val="Heading2"/>
      </w:pPr>
      <w:r>
        <w:t>Duties and Responsibilities</w:t>
      </w:r>
    </w:p>
    <w:p w:rsidR="004944BE" w:rsidRPr="004944BE" w:rsidRDefault="004944BE" w:rsidP="004944BE">
      <w:pPr>
        <w:pStyle w:val="ListParagraph"/>
        <w:widowControl w:val="0"/>
        <w:numPr>
          <w:ilvl w:val="0"/>
          <w:numId w:val="31"/>
        </w:numPr>
        <w:tabs>
          <w:tab w:val="left" w:pos="90"/>
        </w:tabs>
        <w:autoSpaceDE w:val="0"/>
        <w:autoSpaceDN w:val="0"/>
        <w:adjustRightInd w:val="0"/>
        <w:spacing w:before="92" w:after="0" w:line="240" w:lineRule="auto"/>
        <w:rPr>
          <w:rFonts w:cs="Arial"/>
          <w:color w:val="333333"/>
          <w:szCs w:val="20"/>
        </w:rPr>
      </w:pPr>
      <w:r w:rsidRPr="004944BE">
        <w:rPr>
          <w:rFonts w:cs="Arial"/>
          <w:color w:val="333333"/>
          <w:szCs w:val="20"/>
        </w:rPr>
        <w:t xml:space="preserve">Partner with Chief Administrator and provide strategic planning and business development recommendations for the divisions and other.  </w:t>
      </w:r>
    </w:p>
    <w:p w:rsidR="004944BE" w:rsidRPr="004944BE" w:rsidRDefault="004944BE" w:rsidP="004944BE">
      <w:pPr>
        <w:pStyle w:val="ListParagraph"/>
        <w:widowControl w:val="0"/>
        <w:numPr>
          <w:ilvl w:val="0"/>
          <w:numId w:val="31"/>
        </w:numPr>
        <w:tabs>
          <w:tab w:val="left" w:pos="90"/>
        </w:tabs>
        <w:autoSpaceDE w:val="0"/>
        <w:autoSpaceDN w:val="0"/>
        <w:adjustRightInd w:val="0"/>
        <w:spacing w:before="92" w:after="0" w:line="240" w:lineRule="auto"/>
        <w:rPr>
          <w:rFonts w:cs="Arial"/>
          <w:color w:val="333333"/>
          <w:szCs w:val="20"/>
        </w:rPr>
      </w:pPr>
      <w:r w:rsidRPr="004944BE">
        <w:rPr>
          <w:rFonts w:cs="Arial"/>
          <w:color w:val="333333"/>
          <w:szCs w:val="20"/>
        </w:rPr>
        <w:t>Responsible for the division’s fiscal operations.</w:t>
      </w:r>
    </w:p>
    <w:p w:rsidR="004944BE" w:rsidRPr="004944BE" w:rsidRDefault="004944BE" w:rsidP="004944BE">
      <w:pPr>
        <w:pStyle w:val="ListParagraph"/>
        <w:widowControl w:val="0"/>
        <w:numPr>
          <w:ilvl w:val="0"/>
          <w:numId w:val="31"/>
        </w:numPr>
        <w:tabs>
          <w:tab w:val="left" w:pos="90"/>
        </w:tabs>
        <w:autoSpaceDE w:val="0"/>
        <w:autoSpaceDN w:val="0"/>
        <w:adjustRightInd w:val="0"/>
        <w:spacing w:before="92" w:after="0" w:line="240" w:lineRule="auto"/>
        <w:rPr>
          <w:rFonts w:cs="Arial"/>
          <w:color w:val="333333"/>
          <w:szCs w:val="20"/>
        </w:rPr>
      </w:pPr>
      <w:r w:rsidRPr="004944BE">
        <w:rPr>
          <w:rFonts w:cs="Arial"/>
          <w:color w:val="333333"/>
          <w:szCs w:val="20"/>
        </w:rPr>
        <w:t>Monitor and approve expense allocations for Division.</w:t>
      </w:r>
    </w:p>
    <w:p w:rsidR="004944BE" w:rsidRPr="004944BE" w:rsidRDefault="004944BE" w:rsidP="004944BE">
      <w:pPr>
        <w:pStyle w:val="ListParagraph"/>
        <w:widowControl w:val="0"/>
        <w:numPr>
          <w:ilvl w:val="0"/>
          <w:numId w:val="31"/>
        </w:numPr>
        <w:tabs>
          <w:tab w:val="left" w:pos="90"/>
        </w:tabs>
        <w:autoSpaceDE w:val="0"/>
        <w:autoSpaceDN w:val="0"/>
        <w:adjustRightInd w:val="0"/>
        <w:spacing w:before="92" w:after="0" w:line="240" w:lineRule="auto"/>
        <w:rPr>
          <w:rFonts w:cs="Arial"/>
          <w:color w:val="333333"/>
          <w:szCs w:val="20"/>
        </w:rPr>
      </w:pPr>
      <w:r w:rsidRPr="004944BE">
        <w:rPr>
          <w:rFonts w:cs="Arial"/>
          <w:color w:val="333333"/>
          <w:szCs w:val="20"/>
        </w:rPr>
        <w:t xml:space="preserve">Ensure compliance with </w:t>
      </w:r>
      <w:r w:rsidRPr="004944BE">
        <w:rPr>
          <w:rFonts w:cs="Arial"/>
          <w:color w:val="333333"/>
          <w:szCs w:val="20"/>
        </w:rPr>
        <w:t>xx</w:t>
      </w:r>
      <w:r w:rsidRPr="004944BE">
        <w:rPr>
          <w:rFonts w:cs="Arial"/>
          <w:color w:val="333333"/>
          <w:szCs w:val="20"/>
        </w:rPr>
        <w:t xml:space="preserve"> policies and procedures.</w:t>
      </w:r>
    </w:p>
    <w:p w:rsidR="004944BE" w:rsidRPr="004944BE" w:rsidRDefault="004944BE" w:rsidP="004944BE">
      <w:pPr>
        <w:pStyle w:val="ListParagraph"/>
        <w:widowControl w:val="0"/>
        <w:numPr>
          <w:ilvl w:val="0"/>
          <w:numId w:val="31"/>
        </w:numPr>
        <w:tabs>
          <w:tab w:val="left" w:pos="90"/>
        </w:tabs>
        <w:autoSpaceDE w:val="0"/>
        <w:autoSpaceDN w:val="0"/>
        <w:adjustRightInd w:val="0"/>
        <w:spacing w:before="92" w:after="0" w:line="240" w:lineRule="auto"/>
        <w:rPr>
          <w:rFonts w:cs="Arial"/>
          <w:color w:val="333333"/>
          <w:szCs w:val="20"/>
        </w:rPr>
      </w:pPr>
      <w:r w:rsidRPr="004944BE">
        <w:rPr>
          <w:rFonts w:cs="Arial"/>
          <w:color w:val="333333"/>
          <w:szCs w:val="20"/>
        </w:rPr>
        <w:t xml:space="preserve">Responsible for execution of strategic planning within the division.  </w:t>
      </w:r>
    </w:p>
    <w:p w:rsidR="004944BE" w:rsidRPr="004944BE" w:rsidRDefault="004944BE" w:rsidP="004944BE">
      <w:pPr>
        <w:pStyle w:val="ListParagraph"/>
        <w:widowControl w:val="0"/>
        <w:numPr>
          <w:ilvl w:val="0"/>
          <w:numId w:val="31"/>
        </w:numPr>
        <w:tabs>
          <w:tab w:val="left" w:pos="90"/>
        </w:tabs>
        <w:autoSpaceDE w:val="0"/>
        <w:autoSpaceDN w:val="0"/>
        <w:adjustRightInd w:val="0"/>
        <w:spacing w:before="92" w:after="0" w:line="240" w:lineRule="auto"/>
        <w:rPr>
          <w:rFonts w:cs="Arial"/>
          <w:color w:val="333333"/>
          <w:szCs w:val="20"/>
        </w:rPr>
      </w:pPr>
      <w:r w:rsidRPr="004944BE">
        <w:rPr>
          <w:rFonts w:cs="Arial"/>
          <w:color w:val="333333"/>
          <w:szCs w:val="20"/>
        </w:rPr>
        <w:t xml:space="preserve">Operationalize divisional clinical program development. </w:t>
      </w:r>
    </w:p>
    <w:p w:rsidR="004944BE" w:rsidRPr="004944BE" w:rsidRDefault="004944BE" w:rsidP="004944BE">
      <w:pPr>
        <w:pStyle w:val="ListParagraph"/>
        <w:widowControl w:val="0"/>
        <w:numPr>
          <w:ilvl w:val="0"/>
          <w:numId w:val="31"/>
        </w:numPr>
        <w:tabs>
          <w:tab w:val="left" w:pos="90"/>
        </w:tabs>
        <w:autoSpaceDE w:val="0"/>
        <w:autoSpaceDN w:val="0"/>
        <w:adjustRightInd w:val="0"/>
        <w:spacing w:before="92" w:after="0" w:line="240" w:lineRule="auto"/>
        <w:rPr>
          <w:rFonts w:cs="Arial"/>
          <w:color w:val="333333"/>
          <w:szCs w:val="20"/>
        </w:rPr>
      </w:pPr>
      <w:r w:rsidRPr="004944BE">
        <w:rPr>
          <w:rFonts w:cs="Arial"/>
          <w:color w:val="333333"/>
          <w:szCs w:val="20"/>
        </w:rPr>
        <w:t xml:space="preserve">Recruit, hire, orient, train, discipline and conduct annual reviews for direct reports.  </w:t>
      </w:r>
    </w:p>
    <w:p w:rsidR="004944BE" w:rsidRPr="004944BE" w:rsidRDefault="004944BE" w:rsidP="004944BE">
      <w:pPr>
        <w:pStyle w:val="ListParagraph"/>
        <w:widowControl w:val="0"/>
        <w:numPr>
          <w:ilvl w:val="0"/>
          <w:numId w:val="31"/>
        </w:numPr>
        <w:tabs>
          <w:tab w:val="left" w:pos="90"/>
        </w:tabs>
        <w:autoSpaceDE w:val="0"/>
        <w:autoSpaceDN w:val="0"/>
        <w:adjustRightInd w:val="0"/>
        <w:spacing w:before="92" w:after="0" w:line="240" w:lineRule="auto"/>
        <w:rPr>
          <w:rFonts w:cs="Arial"/>
          <w:color w:val="333333"/>
          <w:szCs w:val="20"/>
        </w:rPr>
      </w:pPr>
      <w:r w:rsidRPr="004944BE">
        <w:rPr>
          <w:rFonts w:cs="Arial"/>
          <w:color w:val="333333"/>
          <w:szCs w:val="20"/>
        </w:rPr>
        <w:t>Facilitate workforce planning, supervise appropriate staff and orient new employees in clinical and research areas.  Staff includes administrative, clinical (APPs) and basic science and clinical research staff.</w:t>
      </w:r>
    </w:p>
    <w:p w:rsidR="004944BE" w:rsidRPr="004944BE" w:rsidRDefault="004944BE" w:rsidP="004944BE">
      <w:pPr>
        <w:pStyle w:val="ListParagraph"/>
        <w:widowControl w:val="0"/>
        <w:numPr>
          <w:ilvl w:val="0"/>
          <w:numId w:val="31"/>
        </w:numPr>
        <w:tabs>
          <w:tab w:val="left" w:pos="90"/>
        </w:tabs>
        <w:autoSpaceDE w:val="0"/>
        <w:autoSpaceDN w:val="0"/>
        <w:adjustRightInd w:val="0"/>
        <w:spacing w:before="92" w:after="0" w:line="240" w:lineRule="auto"/>
        <w:rPr>
          <w:rFonts w:cs="Arial"/>
          <w:color w:val="333333"/>
          <w:szCs w:val="20"/>
        </w:rPr>
      </w:pPr>
      <w:r w:rsidRPr="004944BE">
        <w:rPr>
          <w:rFonts w:cs="Arial"/>
          <w:color w:val="333333"/>
          <w:szCs w:val="20"/>
        </w:rPr>
        <w:t>Maintain compliance with employee procedures and guidelines.</w:t>
      </w:r>
    </w:p>
    <w:p w:rsidR="004944BE" w:rsidRPr="004944BE" w:rsidRDefault="004944BE" w:rsidP="004944BE">
      <w:pPr>
        <w:pStyle w:val="ListParagraph"/>
        <w:widowControl w:val="0"/>
        <w:numPr>
          <w:ilvl w:val="0"/>
          <w:numId w:val="31"/>
        </w:numPr>
        <w:tabs>
          <w:tab w:val="left" w:pos="90"/>
        </w:tabs>
        <w:autoSpaceDE w:val="0"/>
        <w:autoSpaceDN w:val="0"/>
        <w:adjustRightInd w:val="0"/>
        <w:spacing w:before="92" w:after="0" w:line="240" w:lineRule="auto"/>
        <w:rPr>
          <w:rFonts w:cs="Arial"/>
          <w:color w:val="333333"/>
          <w:szCs w:val="20"/>
        </w:rPr>
      </w:pPr>
      <w:r w:rsidRPr="004944BE">
        <w:rPr>
          <w:rFonts w:cs="Arial"/>
          <w:color w:val="333333"/>
          <w:szCs w:val="20"/>
        </w:rPr>
        <w:t>Manage visa process for employees and serve as the main contact for all Divisional Human Resources matters.</w:t>
      </w:r>
    </w:p>
    <w:p w:rsidR="004944BE" w:rsidRPr="004944BE" w:rsidRDefault="004944BE" w:rsidP="004944BE">
      <w:pPr>
        <w:pStyle w:val="ListParagraph"/>
        <w:widowControl w:val="0"/>
        <w:numPr>
          <w:ilvl w:val="0"/>
          <w:numId w:val="31"/>
        </w:numPr>
        <w:tabs>
          <w:tab w:val="left" w:pos="90"/>
        </w:tabs>
        <w:autoSpaceDE w:val="0"/>
        <w:autoSpaceDN w:val="0"/>
        <w:adjustRightInd w:val="0"/>
        <w:spacing w:before="92" w:after="0" w:line="240" w:lineRule="auto"/>
        <w:rPr>
          <w:rFonts w:cs="Arial"/>
          <w:color w:val="333333"/>
          <w:szCs w:val="20"/>
        </w:rPr>
      </w:pPr>
      <w:r w:rsidRPr="004944BE">
        <w:rPr>
          <w:rFonts w:cs="Arial"/>
          <w:color w:val="333333"/>
          <w:szCs w:val="20"/>
        </w:rPr>
        <w:t>Supervise, mentor and coach direct reports and allocate tasks.</w:t>
      </w:r>
    </w:p>
    <w:p w:rsidR="004944BE" w:rsidRPr="004944BE" w:rsidRDefault="004944BE" w:rsidP="004944BE">
      <w:pPr>
        <w:pStyle w:val="ListParagraph"/>
        <w:widowControl w:val="0"/>
        <w:numPr>
          <w:ilvl w:val="0"/>
          <w:numId w:val="31"/>
        </w:numPr>
        <w:tabs>
          <w:tab w:val="left" w:pos="90"/>
        </w:tabs>
        <w:autoSpaceDE w:val="0"/>
        <w:autoSpaceDN w:val="0"/>
        <w:adjustRightInd w:val="0"/>
        <w:spacing w:before="92" w:after="0" w:line="240" w:lineRule="auto"/>
        <w:rPr>
          <w:rFonts w:cs="Arial"/>
          <w:color w:val="333333"/>
          <w:szCs w:val="20"/>
        </w:rPr>
      </w:pPr>
      <w:r w:rsidRPr="004944BE">
        <w:rPr>
          <w:rFonts w:cs="Arial"/>
          <w:color w:val="333333"/>
          <w:szCs w:val="20"/>
        </w:rPr>
        <w:t xml:space="preserve">Annually recommends compensation increases for direct reports.  </w:t>
      </w:r>
    </w:p>
    <w:p w:rsidR="004944BE" w:rsidRPr="004944BE" w:rsidRDefault="004944BE" w:rsidP="004944BE">
      <w:pPr>
        <w:pStyle w:val="ListParagraph"/>
        <w:widowControl w:val="0"/>
        <w:numPr>
          <w:ilvl w:val="0"/>
          <w:numId w:val="31"/>
        </w:numPr>
        <w:tabs>
          <w:tab w:val="left" w:pos="90"/>
        </w:tabs>
        <w:autoSpaceDE w:val="0"/>
        <w:autoSpaceDN w:val="0"/>
        <w:adjustRightInd w:val="0"/>
        <w:spacing w:before="92" w:after="0" w:line="240" w:lineRule="auto"/>
        <w:rPr>
          <w:rFonts w:cs="Arial"/>
          <w:color w:val="333333"/>
          <w:szCs w:val="20"/>
        </w:rPr>
      </w:pPr>
      <w:r w:rsidRPr="004944BE">
        <w:rPr>
          <w:rFonts w:cs="Arial"/>
          <w:color w:val="333333"/>
          <w:szCs w:val="20"/>
        </w:rPr>
        <w:t xml:space="preserve">Ensure that administrative policies </w:t>
      </w:r>
      <w:proofErr w:type="gramStart"/>
      <w:r w:rsidRPr="004944BE">
        <w:rPr>
          <w:rFonts w:cs="Arial"/>
          <w:color w:val="333333"/>
          <w:szCs w:val="20"/>
        </w:rPr>
        <w:t>are in compliance with</w:t>
      </w:r>
      <w:proofErr w:type="gramEnd"/>
      <w:r w:rsidRPr="004944BE">
        <w:rPr>
          <w:rFonts w:cs="Arial"/>
          <w:color w:val="333333"/>
          <w:szCs w:val="20"/>
        </w:rPr>
        <w:t xml:space="preserve"> policies.</w:t>
      </w:r>
    </w:p>
    <w:p w:rsidR="004944BE" w:rsidRPr="004944BE" w:rsidRDefault="004944BE" w:rsidP="004944BE">
      <w:pPr>
        <w:pStyle w:val="ListParagraph"/>
        <w:widowControl w:val="0"/>
        <w:numPr>
          <w:ilvl w:val="0"/>
          <w:numId w:val="31"/>
        </w:numPr>
        <w:tabs>
          <w:tab w:val="left" w:pos="90"/>
        </w:tabs>
        <w:autoSpaceDE w:val="0"/>
        <w:autoSpaceDN w:val="0"/>
        <w:adjustRightInd w:val="0"/>
        <w:spacing w:before="92" w:after="0" w:line="240" w:lineRule="auto"/>
        <w:rPr>
          <w:rFonts w:cs="Arial"/>
          <w:color w:val="333333"/>
          <w:szCs w:val="20"/>
        </w:rPr>
      </w:pPr>
      <w:r w:rsidRPr="004944BE">
        <w:rPr>
          <w:rFonts w:cs="Arial"/>
          <w:color w:val="333333"/>
          <w:szCs w:val="20"/>
        </w:rPr>
        <w:t xml:space="preserve">Oversee the operational activities of the division ensuring efficiency and compliance with department and </w:t>
      </w:r>
      <w:r w:rsidRPr="004944BE">
        <w:rPr>
          <w:rFonts w:cs="Arial"/>
          <w:color w:val="333333"/>
          <w:szCs w:val="20"/>
        </w:rPr>
        <w:t>xx</w:t>
      </w:r>
      <w:r w:rsidRPr="004944BE">
        <w:rPr>
          <w:rFonts w:cs="Arial"/>
          <w:color w:val="333333"/>
          <w:szCs w:val="20"/>
        </w:rPr>
        <w:t xml:space="preserve"> policies and procedures.</w:t>
      </w:r>
    </w:p>
    <w:p w:rsidR="004944BE" w:rsidRPr="004944BE" w:rsidRDefault="004944BE" w:rsidP="004944BE">
      <w:pPr>
        <w:pStyle w:val="ListParagraph"/>
        <w:widowControl w:val="0"/>
        <w:numPr>
          <w:ilvl w:val="0"/>
          <w:numId w:val="31"/>
        </w:numPr>
        <w:tabs>
          <w:tab w:val="left" w:pos="90"/>
        </w:tabs>
        <w:autoSpaceDE w:val="0"/>
        <w:autoSpaceDN w:val="0"/>
        <w:adjustRightInd w:val="0"/>
        <w:spacing w:before="92" w:after="0" w:line="240" w:lineRule="auto"/>
        <w:rPr>
          <w:rFonts w:cs="Arial"/>
          <w:color w:val="333333"/>
          <w:szCs w:val="20"/>
        </w:rPr>
      </w:pPr>
      <w:r w:rsidRPr="004944BE">
        <w:rPr>
          <w:rFonts w:cs="Arial"/>
          <w:color w:val="333333"/>
          <w:szCs w:val="20"/>
        </w:rPr>
        <w:t xml:space="preserve">Responsible for the development and implementation of tactical plans to achieve goals in collaboration with the Department and </w:t>
      </w:r>
      <w:r w:rsidRPr="004944BE">
        <w:rPr>
          <w:rFonts w:cs="Arial"/>
          <w:color w:val="333333"/>
          <w:szCs w:val="20"/>
        </w:rPr>
        <w:t>xx</w:t>
      </w:r>
      <w:r w:rsidRPr="004944BE">
        <w:rPr>
          <w:rFonts w:cs="Arial"/>
          <w:color w:val="333333"/>
          <w:szCs w:val="20"/>
        </w:rPr>
        <w:t xml:space="preserve"> Hospital</w:t>
      </w:r>
    </w:p>
    <w:p w:rsidR="004944BE" w:rsidRPr="004944BE" w:rsidRDefault="004944BE" w:rsidP="004944BE">
      <w:pPr>
        <w:pStyle w:val="ListParagraph"/>
        <w:widowControl w:val="0"/>
        <w:numPr>
          <w:ilvl w:val="0"/>
          <w:numId w:val="31"/>
        </w:numPr>
        <w:tabs>
          <w:tab w:val="left" w:pos="90"/>
        </w:tabs>
        <w:autoSpaceDE w:val="0"/>
        <w:autoSpaceDN w:val="0"/>
        <w:adjustRightInd w:val="0"/>
        <w:spacing w:before="92" w:after="0" w:line="240" w:lineRule="auto"/>
        <w:rPr>
          <w:rFonts w:cs="Arial"/>
          <w:color w:val="333333"/>
          <w:szCs w:val="20"/>
        </w:rPr>
      </w:pPr>
      <w:r w:rsidRPr="004944BE">
        <w:rPr>
          <w:rFonts w:cs="Arial"/>
          <w:color w:val="333333"/>
          <w:szCs w:val="20"/>
        </w:rPr>
        <w:t>Coordinate the organizational change process for practice improvement.</w:t>
      </w:r>
    </w:p>
    <w:p w:rsidR="004944BE" w:rsidRPr="004944BE" w:rsidRDefault="004944BE" w:rsidP="004944BE">
      <w:pPr>
        <w:pStyle w:val="ListParagraph"/>
        <w:widowControl w:val="0"/>
        <w:numPr>
          <w:ilvl w:val="0"/>
          <w:numId w:val="31"/>
        </w:numPr>
        <w:tabs>
          <w:tab w:val="left" w:pos="90"/>
        </w:tabs>
        <w:autoSpaceDE w:val="0"/>
        <w:autoSpaceDN w:val="0"/>
        <w:adjustRightInd w:val="0"/>
        <w:spacing w:before="92" w:after="0" w:line="240" w:lineRule="auto"/>
        <w:rPr>
          <w:rFonts w:cs="Arial"/>
          <w:color w:val="333333"/>
          <w:szCs w:val="20"/>
        </w:rPr>
      </w:pPr>
      <w:r w:rsidRPr="004944BE">
        <w:rPr>
          <w:rFonts w:cs="Arial"/>
          <w:color w:val="333333"/>
          <w:szCs w:val="20"/>
        </w:rPr>
        <w:t>Facilitate staff development.</w:t>
      </w:r>
    </w:p>
    <w:p w:rsidR="004944BE" w:rsidRPr="004944BE" w:rsidRDefault="004944BE" w:rsidP="004944BE">
      <w:pPr>
        <w:pStyle w:val="ListParagraph"/>
        <w:widowControl w:val="0"/>
        <w:numPr>
          <w:ilvl w:val="0"/>
          <w:numId w:val="31"/>
        </w:numPr>
        <w:tabs>
          <w:tab w:val="left" w:pos="90"/>
        </w:tabs>
        <w:autoSpaceDE w:val="0"/>
        <w:autoSpaceDN w:val="0"/>
        <w:adjustRightInd w:val="0"/>
        <w:spacing w:before="92" w:after="0" w:line="240" w:lineRule="auto"/>
        <w:rPr>
          <w:rFonts w:cs="Arial"/>
          <w:color w:val="333333"/>
          <w:szCs w:val="20"/>
        </w:rPr>
      </w:pPr>
      <w:r w:rsidRPr="004944BE">
        <w:rPr>
          <w:rFonts w:cs="Arial"/>
          <w:color w:val="333333"/>
          <w:szCs w:val="20"/>
        </w:rPr>
        <w:t>Facilitate business operational planning.</w:t>
      </w:r>
    </w:p>
    <w:p w:rsidR="004944BE" w:rsidRPr="004944BE" w:rsidRDefault="004944BE" w:rsidP="004944BE">
      <w:pPr>
        <w:pStyle w:val="ListParagraph"/>
        <w:widowControl w:val="0"/>
        <w:numPr>
          <w:ilvl w:val="0"/>
          <w:numId w:val="31"/>
        </w:numPr>
        <w:tabs>
          <w:tab w:val="left" w:pos="90"/>
        </w:tabs>
        <w:autoSpaceDE w:val="0"/>
        <w:autoSpaceDN w:val="0"/>
        <w:adjustRightInd w:val="0"/>
        <w:spacing w:before="92" w:after="0" w:line="240" w:lineRule="auto"/>
        <w:rPr>
          <w:rFonts w:cs="Arial"/>
          <w:color w:val="333333"/>
          <w:szCs w:val="20"/>
        </w:rPr>
      </w:pPr>
      <w:r w:rsidRPr="004944BE">
        <w:rPr>
          <w:rFonts w:cs="Arial"/>
          <w:color w:val="333333"/>
          <w:szCs w:val="20"/>
        </w:rPr>
        <w:t>Develop and implement process improvement programs for clinical and research operations.</w:t>
      </w:r>
    </w:p>
    <w:p w:rsidR="004944BE" w:rsidRPr="004944BE" w:rsidRDefault="004944BE" w:rsidP="004944BE">
      <w:pPr>
        <w:pStyle w:val="ListParagraph"/>
        <w:widowControl w:val="0"/>
        <w:numPr>
          <w:ilvl w:val="0"/>
          <w:numId w:val="31"/>
        </w:numPr>
        <w:tabs>
          <w:tab w:val="left" w:pos="90"/>
        </w:tabs>
        <w:autoSpaceDE w:val="0"/>
        <w:autoSpaceDN w:val="0"/>
        <w:adjustRightInd w:val="0"/>
        <w:spacing w:before="92" w:after="0" w:line="240" w:lineRule="auto"/>
        <w:rPr>
          <w:rFonts w:cs="Arial"/>
          <w:color w:val="333333"/>
          <w:szCs w:val="20"/>
        </w:rPr>
      </w:pPr>
      <w:r w:rsidRPr="004944BE">
        <w:rPr>
          <w:rFonts w:cs="Arial"/>
          <w:color w:val="333333"/>
          <w:szCs w:val="20"/>
        </w:rPr>
        <w:t>Develop and implement clinical programs including off-site locations.</w:t>
      </w:r>
    </w:p>
    <w:p w:rsidR="004944BE" w:rsidRPr="004944BE" w:rsidRDefault="004944BE" w:rsidP="004944BE">
      <w:pPr>
        <w:pStyle w:val="ListParagraph"/>
        <w:widowControl w:val="0"/>
        <w:numPr>
          <w:ilvl w:val="0"/>
          <w:numId w:val="31"/>
        </w:numPr>
        <w:tabs>
          <w:tab w:val="left" w:pos="90"/>
        </w:tabs>
        <w:autoSpaceDE w:val="0"/>
        <w:autoSpaceDN w:val="0"/>
        <w:adjustRightInd w:val="0"/>
        <w:spacing w:before="92" w:after="0" w:line="240" w:lineRule="auto"/>
        <w:rPr>
          <w:rFonts w:cs="Arial"/>
          <w:color w:val="333333"/>
          <w:szCs w:val="20"/>
        </w:rPr>
      </w:pPr>
      <w:r w:rsidRPr="004944BE">
        <w:rPr>
          <w:rFonts w:cs="Arial"/>
          <w:color w:val="333333"/>
          <w:szCs w:val="20"/>
        </w:rPr>
        <w:t>Interface with hospital leadership and clinic personnel to create and implement processes for patient care delivery.</w:t>
      </w:r>
    </w:p>
    <w:p w:rsidR="004944BE" w:rsidRPr="004944BE" w:rsidRDefault="004944BE" w:rsidP="004944BE">
      <w:pPr>
        <w:pStyle w:val="ListParagraph"/>
        <w:widowControl w:val="0"/>
        <w:numPr>
          <w:ilvl w:val="0"/>
          <w:numId w:val="31"/>
        </w:numPr>
        <w:tabs>
          <w:tab w:val="left" w:pos="90"/>
        </w:tabs>
        <w:autoSpaceDE w:val="0"/>
        <w:autoSpaceDN w:val="0"/>
        <w:adjustRightInd w:val="0"/>
        <w:spacing w:before="92" w:after="0" w:line="240" w:lineRule="auto"/>
        <w:rPr>
          <w:rFonts w:cs="Arial"/>
          <w:color w:val="333333"/>
          <w:szCs w:val="20"/>
        </w:rPr>
      </w:pPr>
      <w:r w:rsidRPr="004944BE">
        <w:rPr>
          <w:rFonts w:cs="Arial"/>
          <w:color w:val="333333"/>
          <w:szCs w:val="20"/>
        </w:rPr>
        <w:t>Assist the Division and Department Leadership in development of the strategic plan for the divisions.</w:t>
      </w:r>
    </w:p>
    <w:p w:rsidR="004944BE" w:rsidRPr="004944BE" w:rsidRDefault="004944BE" w:rsidP="004944BE">
      <w:pPr>
        <w:pStyle w:val="ListParagraph"/>
        <w:widowControl w:val="0"/>
        <w:numPr>
          <w:ilvl w:val="0"/>
          <w:numId w:val="31"/>
        </w:numPr>
        <w:tabs>
          <w:tab w:val="left" w:pos="90"/>
        </w:tabs>
        <w:autoSpaceDE w:val="0"/>
        <w:autoSpaceDN w:val="0"/>
        <w:adjustRightInd w:val="0"/>
        <w:spacing w:before="92" w:after="0" w:line="240" w:lineRule="auto"/>
        <w:rPr>
          <w:rFonts w:cs="Arial"/>
          <w:color w:val="333333"/>
          <w:szCs w:val="20"/>
        </w:rPr>
      </w:pPr>
      <w:r w:rsidRPr="004944BE">
        <w:rPr>
          <w:rFonts w:cs="Arial"/>
          <w:color w:val="333333"/>
          <w:szCs w:val="20"/>
        </w:rPr>
        <w:t>Monitor and evaluate effectiveness of strategic, business, and marketing plans.</w:t>
      </w:r>
    </w:p>
    <w:p w:rsidR="004944BE" w:rsidRPr="004944BE" w:rsidRDefault="004944BE" w:rsidP="004944BE">
      <w:pPr>
        <w:pStyle w:val="ListParagraph"/>
        <w:widowControl w:val="0"/>
        <w:numPr>
          <w:ilvl w:val="0"/>
          <w:numId w:val="31"/>
        </w:numPr>
        <w:tabs>
          <w:tab w:val="left" w:pos="90"/>
        </w:tabs>
        <w:autoSpaceDE w:val="0"/>
        <w:autoSpaceDN w:val="0"/>
        <w:adjustRightInd w:val="0"/>
        <w:spacing w:before="92" w:after="0" w:line="240" w:lineRule="auto"/>
        <w:rPr>
          <w:rFonts w:cs="Arial"/>
          <w:color w:val="333333"/>
          <w:szCs w:val="20"/>
        </w:rPr>
      </w:pPr>
      <w:r w:rsidRPr="004944BE">
        <w:rPr>
          <w:rFonts w:cs="Arial"/>
          <w:color w:val="333333"/>
          <w:szCs w:val="20"/>
        </w:rPr>
        <w:t>Responsible for coordination of departmental projects, including but not limited to Financial analyses, operational process improvement using principles of LEAN and other advanced management tools.</w:t>
      </w:r>
    </w:p>
    <w:p w:rsidR="004944BE" w:rsidRPr="004944BE" w:rsidRDefault="004944BE" w:rsidP="004944BE">
      <w:pPr>
        <w:pStyle w:val="ListParagraph"/>
        <w:widowControl w:val="0"/>
        <w:numPr>
          <w:ilvl w:val="0"/>
          <w:numId w:val="31"/>
        </w:numPr>
        <w:tabs>
          <w:tab w:val="left" w:pos="90"/>
        </w:tabs>
        <w:autoSpaceDE w:val="0"/>
        <w:autoSpaceDN w:val="0"/>
        <w:adjustRightInd w:val="0"/>
        <w:spacing w:before="92" w:after="0" w:line="240" w:lineRule="auto"/>
        <w:rPr>
          <w:rFonts w:cs="Arial"/>
          <w:color w:val="333333"/>
          <w:szCs w:val="20"/>
        </w:rPr>
      </w:pPr>
      <w:r w:rsidRPr="004944BE">
        <w:rPr>
          <w:rFonts w:cs="Arial"/>
          <w:color w:val="333333"/>
          <w:szCs w:val="20"/>
        </w:rPr>
        <w:t>Responsible for interim Division Administration as needed.</w:t>
      </w:r>
    </w:p>
    <w:p w:rsidR="004944BE" w:rsidRPr="004944BE" w:rsidRDefault="004944BE" w:rsidP="004944BE">
      <w:pPr>
        <w:pStyle w:val="ListParagraph"/>
        <w:widowControl w:val="0"/>
        <w:numPr>
          <w:ilvl w:val="0"/>
          <w:numId w:val="31"/>
        </w:numPr>
        <w:tabs>
          <w:tab w:val="left" w:pos="90"/>
        </w:tabs>
        <w:autoSpaceDE w:val="0"/>
        <w:autoSpaceDN w:val="0"/>
        <w:adjustRightInd w:val="0"/>
        <w:spacing w:before="92" w:after="0" w:line="240" w:lineRule="auto"/>
        <w:rPr>
          <w:rFonts w:cs="Arial"/>
          <w:color w:val="333333"/>
          <w:szCs w:val="20"/>
        </w:rPr>
      </w:pPr>
      <w:r w:rsidRPr="004944BE">
        <w:rPr>
          <w:rFonts w:cs="Arial"/>
          <w:color w:val="333333"/>
          <w:szCs w:val="20"/>
        </w:rPr>
        <w:t xml:space="preserve">Manage and/or collaborate with clinic managers </w:t>
      </w:r>
      <w:proofErr w:type="gramStart"/>
      <w:r w:rsidRPr="004944BE">
        <w:rPr>
          <w:rFonts w:cs="Arial"/>
          <w:color w:val="333333"/>
          <w:szCs w:val="20"/>
        </w:rPr>
        <w:t>so as to</w:t>
      </w:r>
      <w:proofErr w:type="gramEnd"/>
      <w:r w:rsidRPr="004944BE">
        <w:rPr>
          <w:rFonts w:cs="Arial"/>
          <w:color w:val="333333"/>
          <w:szCs w:val="20"/>
        </w:rPr>
        <w:t xml:space="preserve"> facilitate efficient outpatient services.</w:t>
      </w:r>
    </w:p>
    <w:p w:rsidR="004944BE" w:rsidRPr="004944BE" w:rsidRDefault="004944BE" w:rsidP="004944BE">
      <w:pPr>
        <w:pStyle w:val="ListParagraph"/>
        <w:widowControl w:val="0"/>
        <w:numPr>
          <w:ilvl w:val="0"/>
          <w:numId w:val="31"/>
        </w:numPr>
        <w:tabs>
          <w:tab w:val="left" w:pos="90"/>
        </w:tabs>
        <w:autoSpaceDE w:val="0"/>
        <w:autoSpaceDN w:val="0"/>
        <w:adjustRightInd w:val="0"/>
        <w:spacing w:before="92" w:after="0" w:line="240" w:lineRule="auto"/>
        <w:rPr>
          <w:rFonts w:cs="Arial"/>
          <w:color w:val="333333"/>
          <w:szCs w:val="20"/>
        </w:rPr>
      </w:pPr>
      <w:r w:rsidRPr="004944BE">
        <w:rPr>
          <w:rFonts w:cs="Arial"/>
          <w:color w:val="333333"/>
          <w:szCs w:val="20"/>
        </w:rPr>
        <w:t xml:space="preserve">Communicate college and department policies and serve as a resource on these policies and procedures to staff and faculty.  </w:t>
      </w:r>
    </w:p>
    <w:p w:rsidR="004944BE" w:rsidRPr="004944BE" w:rsidRDefault="004944BE" w:rsidP="004944BE">
      <w:pPr>
        <w:pStyle w:val="ListParagraph"/>
        <w:widowControl w:val="0"/>
        <w:numPr>
          <w:ilvl w:val="0"/>
          <w:numId w:val="31"/>
        </w:numPr>
        <w:tabs>
          <w:tab w:val="left" w:pos="90"/>
        </w:tabs>
        <w:autoSpaceDE w:val="0"/>
        <w:autoSpaceDN w:val="0"/>
        <w:adjustRightInd w:val="0"/>
        <w:spacing w:before="92" w:after="0" w:line="240" w:lineRule="auto"/>
        <w:rPr>
          <w:rFonts w:cs="Arial"/>
          <w:color w:val="333333"/>
          <w:szCs w:val="20"/>
        </w:rPr>
      </w:pPr>
      <w:r w:rsidRPr="004944BE">
        <w:rPr>
          <w:rFonts w:cs="Arial"/>
          <w:color w:val="333333"/>
          <w:szCs w:val="20"/>
        </w:rPr>
        <w:t>Administer grants and assist with developing grant proposals.</w:t>
      </w:r>
    </w:p>
    <w:p w:rsidR="004944BE" w:rsidRPr="004944BE" w:rsidRDefault="004944BE" w:rsidP="004944BE">
      <w:pPr>
        <w:pStyle w:val="ListParagraph"/>
        <w:widowControl w:val="0"/>
        <w:numPr>
          <w:ilvl w:val="0"/>
          <w:numId w:val="31"/>
        </w:numPr>
        <w:tabs>
          <w:tab w:val="left" w:pos="90"/>
        </w:tabs>
        <w:autoSpaceDE w:val="0"/>
        <w:autoSpaceDN w:val="0"/>
        <w:adjustRightInd w:val="0"/>
        <w:spacing w:before="92" w:after="0" w:line="240" w:lineRule="auto"/>
        <w:rPr>
          <w:rFonts w:cs="Arial"/>
          <w:color w:val="333333"/>
          <w:szCs w:val="20"/>
        </w:rPr>
      </w:pPr>
      <w:r w:rsidRPr="004944BE">
        <w:rPr>
          <w:rFonts w:cs="Arial"/>
          <w:color w:val="333333"/>
          <w:szCs w:val="20"/>
        </w:rPr>
        <w:t>Oversee database management and maintenance.</w:t>
      </w:r>
    </w:p>
    <w:p w:rsidR="004944BE" w:rsidRPr="004944BE" w:rsidRDefault="004944BE" w:rsidP="004944BE">
      <w:pPr>
        <w:pStyle w:val="ListParagraph"/>
        <w:widowControl w:val="0"/>
        <w:numPr>
          <w:ilvl w:val="0"/>
          <w:numId w:val="31"/>
        </w:numPr>
        <w:tabs>
          <w:tab w:val="left" w:pos="90"/>
        </w:tabs>
        <w:autoSpaceDE w:val="0"/>
        <w:autoSpaceDN w:val="0"/>
        <w:adjustRightInd w:val="0"/>
        <w:spacing w:before="92" w:after="0" w:line="240" w:lineRule="auto"/>
        <w:rPr>
          <w:rFonts w:cs="Arial"/>
          <w:color w:val="333333"/>
          <w:szCs w:val="20"/>
        </w:rPr>
      </w:pPr>
      <w:r w:rsidRPr="004944BE">
        <w:rPr>
          <w:rFonts w:cs="Arial"/>
          <w:color w:val="333333"/>
          <w:szCs w:val="20"/>
        </w:rPr>
        <w:lastRenderedPageBreak/>
        <w:t>Lead and manage the organizational change process for division/practice improvement.</w:t>
      </w:r>
    </w:p>
    <w:p w:rsidR="004944BE" w:rsidRPr="004944BE" w:rsidRDefault="004944BE" w:rsidP="004944BE">
      <w:pPr>
        <w:pStyle w:val="ListParagraph"/>
        <w:widowControl w:val="0"/>
        <w:numPr>
          <w:ilvl w:val="0"/>
          <w:numId w:val="31"/>
        </w:numPr>
        <w:tabs>
          <w:tab w:val="left" w:pos="90"/>
        </w:tabs>
        <w:autoSpaceDE w:val="0"/>
        <w:autoSpaceDN w:val="0"/>
        <w:adjustRightInd w:val="0"/>
        <w:spacing w:before="92" w:after="0" w:line="240" w:lineRule="auto"/>
        <w:rPr>
          <w:rFonts w:cs="Arial"/>
          <w:color w:val="333333"/>
          <w:szCs w:val="20"/>
        </w:rPr>
      </w:pPr>
      <w:r w:rsidRPr="004944BE">
        <w:rPr>
          <w:rFonts w:cs="Arial"/>
          <w:color w:val="333333"/>
          <w:szCs w:val="20"/>
        </w:rPr>
        <w:t xml:space="preserve">Coordinate, plan and implement office activities and procedures.  </w:t>
      </w:r>
    </w:p>
    <w:p w:rsidR="004944BE" w:rsidRPr="004944BE" w:rsidRDefault="004944BE" w:rsidP="004944BE">
      <w:pPr>
        <w:pStyle w:val="ListParagraph"/>
        <w:widowControl w:val="0"/>
        <w:numPr>
          <w:ilvl w:val="0"/>
          <w:numId w:val="31"/>
        </w:numPr>
        <w:tabs>
          <w:tab w:val="left" w:pos="90"/>
        </w:tabs>
        <w:autoSpaceDE w:val="0"/>
        <w:autoSpaceDN w:val="0"/>
        <w:adjustRightInd w:val="0"/>
        <w:spacing w:before="92" w:after="0" w:line="240" w:lineRule="auto"/>
        <w:rPr>
          <w:rFonts w:cs="Arial"/>
          <w:color w:val="333333"/>
          <w:szCs w:val="20"/>
        </w:rPr>
      </w:pPr>
      <w:r w:rsidRPr="004944BE">
        <w:rPr>
          <w:rFonts w:cs="Arial"/>
          <w:color w:val="333333"/>
          <w:szCs w:val="20"/>
        </w:rPr>
        <w:t>Develop and implement the recruitment, interview, orientation, graduation and other medical education/residency program activities.</w:t>
      </w:r>
    </w:p>
    <w:p w:rsidR="004944BE" w:rsidRPr="004944BE" w:rsidRDefault="004944BE" w:rsidP="004944BE">
      <w:pPr>
        <w:pStyle w:val="ListParagraph"/>
        <w:widowControl w:val="0"/>
        <w:numPr>
          <w:ilvl w:val="0"/>
          <w:numId w:val="31"/>
        </w:numPr>
        <w:tabs>
          <w:tab w:val="left" w:pos="90"/>
        </w:tabs>
        <w:autoSpaceDE w:val="0"/>
        <w:autoSpaceDN w:val="0"/>
        <w:adjustRightInd w:val="0"/>
        <w:spacing w:before="92" w:after="0" w:line="240" w:lineRule="auto"/>
        <w:rPr>
          <w:rFonts w:cs="Arial"/>
          <w:color w:val="333333"/>
          <w:szCs w:val="20"/>
        </w:rPr>
      </w:pPr>
      <w:r w:rsidRPr="004944BE">
        <w:rPr>
          <w:rFonts w:cs="Arial"/>
          <w:color w:val="333333"/>
          <w:szCs w:val="20"/>
        </w:rPr>
        <w:t xml:space="preserve">Coordinate clinical and basic science research including IRB submission, etc. </w:t>
      </w:r>
    </w:p>
    <w:p w:rsidR="004944BE" w:rsidRPr="004944BE" w:rsidRDefault="004944BE" w:rsidP="004944BE">
      <w:pPr>
        <w:pStyle w:val="ListParagraph"/>
        <w:widowControl w:val="0"/>
        <w:numPr>
          <w:ilvl w:val="0"/>
          <w:numId w:val="31"/>
        </w:numPr>
        <w:tabs>
          <w:tab w:val="left" w:pos="90"/>
        </w:tabs>
        <w:autoSpaceDE w:val="0"/>
        <w:autoSpaceDN w:val="0"/>
        <w:adjustRightInd w:val="0"/>
        <w:spacing w:before="92" w:after="0" w:line="240" w:lineRule="auto"/>
        <w:rPr>
          <w:rFonts w:cs="Arial"/>
          <w:color w:val="333333"/>
          <w:szCs w:val="20"/>
        </w:rPr>
      </w:pPr>
      <w:r w:rsidRPr="004944BE">
        <w:rPr>
          <w:rFonts w:cs="Arial"/>
          <w:color w:val="333333"/>
          <w:szCs w:val="20"/>
        </w:rPr>
        <w:t>Professional Responsibility:</w:t>
      </w:r>
    </w:p>
    <w:p w:rsidR="004944BE" w:rsidRPr="004944BE" w:rsidRDefault="004944BE" w:rsidP="004944BE">
      <w:pPr>
        <w:pStyle w:val="ListParagraph"/>
        <w:widowControl w:val="0"/>
        <w:numPr>
          <w:ilvl w:val="0"/>
          <w:numId w:val="31"/>
        </w:numPr>
        <w:tabs>
          <w:tab w:val="left" w:pos="90"/>
        </w:tabs>
        <w:autoSpaceDE w:val="0"/>
        <w:autoSpaceDN w:val="0"/>
        <w:adjustRightInd w:val="0"/>
        <w:spacing w:before="92" w:after="0" w:line="240" w:lineRule="auto"/>
        <w:rPr>
          <w:rFonts w:cs="Arial"/>
          <w:color w:val="333333"/>
          <w:szCs w:val="20"/>
        </w:rPr>
      </w:pPr>
      <w:r w:rsidRPr="004944BE">
        <w:rPr>
          <w:rFonts w:cs="Arial"/>
          <w:color w:val="333333"/>
          <w:szCs w:val="20"/>
        </w:rPr>
        <w:t>Advance professional knowledge and leadership skills.</w:t>
      </w:r>
    </w:p>
    <w:p w:rsidR="004944BE" w:rsidRPr="004944BE" w:rsidRDefault="004944BE" w:rsidP="004944BE">
      <w:pPr>
        <w:pStyle w:val="ListParagraph"/>
        <w:widowControl w:val="0"/>
        <w:numPr>
          <w:ilvl w:val="0"/>
          <w:numId w:val="31"/>
        </w:numPr>
        <w:tabs>
          <w:tab w:val="left" w:pos="90"/>
        </w:tabs>
        <w:autoSpaceDE w:val="0"/>
        <w:autoSpaceDN w:val="0"/>
        <w:adjustRightInd w:val="0"/>
        <w:spacing w:before="92" w:after="0" w:line="240" w:lineRule="auto"/>
        <w:rPr>
          <w:rFonts w:cs="Arial"/>
          <w:color w:val="333333"/>
          <w:szCs w:val="20"/>
        </w:rPr>
      </w:pPr>
      <w:r w:rsidRPr="004944BE">
        <w:rPr>
          <w:rFonts w:cs="Arial"/>
          <w:color w:val="333333"/>
          <w:szCs w:val="20"/>
        </w:rPr>
        <w:t>Engage in professional networking.</w:t>
      </w:r>
    </w:p>
    <w:p w:rsidR="004944BE" w:rsidRDefault="004944BE" w:rsidP="004944BE">
      <w:pPr>
        <w:widowControl w:val="0"/>
        <w:tabs>
          <w:tab w:val="left" w:pos="90"/>
        </w:tabs>
        <w:autoSpaceDE w:val="0"/>
        <w:autoSpaceDN w:val="0"/>
        <w:adjustRightInd w:val="0"/>
        <w:spacing w:before="92" w:after="0" w:line="240" w:lineRule="auto"/>
        <w:rPr>
          <w:rFonts w:ascii="Arial" w:hAnsi="Arial" w:cs="Arial"/>
          <w:b/>
          <w:bCs/>
          <w:color w:val="333333"/>
          <w:szCs w:val="24"/>
        </w:rPr>
      </w:pPr>
    </w:p>
    <w:p w:rsidR="004944BE" w:rsidRPr="004944BE" w:rsidRDefault="004944BE" w:rsidP="004944BE">
      <w:pPr>
        <w:pStyle w:val="ListParagraph"/>
      </w:pPr>
    </w:p>
    <w:p w:rsidR="004C0AD3" w:rsidRDefault="004C0AD3" w:rsidP="00156D8C">
      <w:pPr>
        <w:pStyle w:val="Heading2"/>
      </w:pPr>
      <w:r>
        <w:t>Knowledge, Skills and Abilities</w:t>
      </w:r>
    </w:p>
    <w:p w:rsidR="004944BE" w:rsidRPr="004944BE" w:rsidRDefault="004944BE" w:rsidP="004944BE">
      <w:pPr>
        <w:widowControl w:val="0"/>
        <w:tabs>
          <w:tab w:val="left" w:pos="90"/>
        </w:tabs>
        <w:autoSpaceDE w:val="0"/>
        <w:autoSpaceDN w:val="0"/>
        <w:adjustRightInd w:val="0"/>
        <w:spacing w:before="292" w:after="0" w:line="240" w:lineRule="auto"/>
        <w:rPr>
          <w:rFonts w:cs="Arial"/>
          <w:color w:val="333333"/>
          <w:szCs w:val="20"/>
        </w:rPr>
      </w:pPr>
      <w:r w:rsidRPr="004944BE">
        <w:rPr>
          <w:rFonts w:cs="Arial"/>
          <w:color w:val="333333"/>
          <w:szCs w:val="20"/>
        </w:rPr>
        <w:t>Understanding of financial and human resources related issues.  Excellent oral and written communication skills.  Strong critical thinking, problem solving and attentiveness to detail required. Strong computer skills.  Knowledge of medical terminology preferred.</w:t>
      </w:r>
    </w:p>
    <w:p w:rsidR="005C3F2C" w:rsidRDefault="005C3F2C" w:rsidP="00726FF0">
      <w:pPr>
        <w:pStyle w:val="Heading2"/>
        <w:rPr>
          <w:rFonts w:asciiTheme="minorHAnsi" w:eastAsiaTheme="minorHAnsi" w:hAnsiTheme="minorHAnsi" w:cstheme="minorBidi"/>
          <w:color w:val="auto"/>
          <w:sz w:val="22"/>
          <w:szCs w:val="22"/>
        </w:rPr>
      </w:pPr>
    </w:p>
    <w:p w:rsidR="00C6662F" w:rsidRPr="00651A8D" w:rsidRDefault="00C6662F" w:rsidP="00726FF0">
      <w:pPr>
        <w:pStyle w:val="Heading2"/>
        <w:rPr>
          <w:rFonts w:asciiTheme="minorHAnsi" w:eastAsiaTheme="minorHAnsi" w:hAnsiTheme="minorHAnsi" w:cstheme="minorBidi"/>
          <w:color w:val="auto"/>
          <w:sz w:val="22"/>
          <w:szCs w:val="22"/>
        </w:rPr>
      </w:pPr>
      <w:r>
        <w:t>Position Requirements</w:t>
      </w:r>
    </w:p>
    <w:p w:rsidR="00C6662F" w:rsidRDefault="00C6662F" w:rsidP="00C6662F">
      <w:r>
        <w:t>Education:</w:t>
      </w:r>
      <w:r w:rsidR="005C3F2C">
        <w:t xml:space="preserve"> </w:t>
      </w:r>
      <w:r w:rsidR="004944BE">
        <w:t>Bachelor’s degree</w:t>
      </w:r>
    </w:p>
    <w:p w:rsidR="005C3F2C" w:rsidRDefault="00C6662F" w:rsidP="00C6662F">
      <w:r>
        <w:t>Experience:</w:t>
      </w:r>
      <w:r w:rsidR="00FA618A">
        <w:t xml:space="preserve"> </w:t>
      </w:r>
      <w:r w:rsidR="004944BE">
        <w:t>10 years</w:t>
      </w:r>
    </w:p>
    <w:p w:rsidR="00ED20D8" w:rsidRPr="00C6662F" w:rsidRDefault="00C80A78" w:rsidP="00C6662F">
      <w:pPr>
        <w:rPr>
          <w:b/>
          <w:u w:val="single"/>
        </w:rPr>
      </w:pPr>
      <w:r>
        <w:t xml:space="preserve">FLSA: </w:t>
      </w:r>
      <w:bookmarkStart w:id="0" w:name="_GoBack"/>
      <w:bookmarkEnd w:id="0"/>
      <w:r w:rsidR="00ED20D8">
        <w:t>Exempt</w:t>
      </w:r>
    </w:p>
    <w:sectPr w:rsidR="00ED20D8" w:rsidRPr="00C6662F" w:rsidSect="006206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1A43"/>
    <w:multiLevelType w:val="hybridMultilevel"/>
    <w:tmpl w:val="7AC66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405D0"/>
    <w:multiLevelType w:val="hybridMultilevel"/>
    <w:tmpl w:val="58D6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06499"/>
    <w:multiLevelType w:val="hybridMultilevel"/>
    <w:tmpl w:val="22B4D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46122"/>
    <w:multiLevelType w:val="hybridMultilevel"/>
    <w:tmpl w:val="620E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A71B0"/>
    <w:multiLevelType w:val="hybridMultilevel"/>
    <w:tmpl w:val="97F8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00550"/>
    <w:multiLevelType w:val="hybridMultilevel"/>
    <w:tmpl w:val="FADE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376CF"/>
    <w:multiLevelType w:val="hybridMultilevel"/>
    <w:tmpl w:val="7E0A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8B654C"/>
    <w:multiLevelType w:val="hybridMultilevel"/>
    <w:tmpl w:val="CD5AA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C165D0"/>
    <w:multiLevelType w:val="hybridMultilevel"/>
    <w:tmpl w:val="713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6179A"/>
    <w:multiLevelType w:val="hybridMultilevel"/>
    <w:tmpl w:val="94506472"/>
    <w:lvl w:ilvl="0" w:tplc="F364FEA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D9E4BDC"/>
    <w:multiLevelType w:val="hybridMultilevel"/>
    <w:tmpl w:val="0E84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452D0A"/>
    <w:multiLevelType w:val="hybridMultilevel"/>
    <w:tmpl w:val="13F6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A83703"/>
    <w:multiLevelType w:val="hybridMultilevel"/>
    <w:tmpl w:val="DAE2A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CB42B9"/>
    <w:multiLevelType w:val="hybridMultilevel"/>
    <w:tmpl w:val="E14CA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D127EF"/>
    <w:multiLevelType w:val="hybridMultilevel"/>
    <w:tmpl w:val="6772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91768C"/>
    <w:multiLevelType w:val="hybridMultilevel"/>
    <w:tmpl w:val="6DE8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D562C7"/>
    <w:multiLevelType w:val="hybridMultilevel"/>
    <w:tmpl w:val="4ABC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825036"/>
    <w:multiLevelType w:val="hybridMultilevel"/>
    <w:tmpl w:val="CC28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38645D"/>
    <w:multiLevelType w:val="hybridMultilevel"/>
    <w:tmpl w:val="07CA30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B633D38"/>
    <w:multiLevelType w:val="hybridMultilevel"/>
    <w:tmpl w:val="B064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723F07"/>
    <w:multiLevelType w:val="hybridMultilevel"/>
    <w:tmpl w:val="0FBAC31E"/>
    <w:lvl w:ilvl="0" w:tplc="04090001">
      <w:start w:val="1"/>
      <w:numFmt w:val="bullet"/>
      <w:lvlText w:val=""/>
      <w:lvlJc w:val="left"/>
      <w:pPr>
        <w:ind w:left="720" w:hanging="360"/>
      </w:pPr>
      <w:rPr>
        <w:rFonts w:ascii="Symbol" w:hAnsi="Symbol" w:hint="default"/>
      </w:rPr>
    </w:lvl>
    <w:lvl w:ilvl="1" w:tplc="F7A2BFC8">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D005E1"/>
    <w:multiLevelType w:val="hybridMultilevel"/>
    <w:tmpl w:val="5B46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177A51"/>
    <w:multiLevelType w:val="hybridMultilevel"/>
    <w:tmpl w:val="AFD64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5D587F"/>
    <w:multiLevelType w:val="hybridMultilevel"/>
    <w:tmpl w:val="76D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1206E0"/>
    <w:multiLevelType w:val="hybridMultilevel"/>
    <w:tmpl w:val="ED50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5235B1"/>
    <w:multiLevelType w:val="hybridMultilevel"/>
    <w:tmpl w:val="100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1C7A3A"/>
    <w:multiLevelType w:val="hybridMultilevel"/>
    <w:tmpl w:val="CFA6C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905D7D"/>
    <w:multiLevelType w:val="hybridMultilevel"/>
    <w:tmpl w:val="24B6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1A4B10"/>
    <w:multiLevelType w:val="hybridMultilevel"/>
    <w:tmpl w:val="CFEE8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505E00"/>
    <w:multiLevelType w:val="hybridMultilevel"/>
    <w:tmpl w:val="BF04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A5420F"/>
    <w:multiLevelType w:val="hybridMultilevel"/>
    <w:tmpl w:val="ED6CCF4C"/>
    <w:lvl w:ilvl="0" w:tplc="851CEC1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8"/>
  </w:num>
  <w:num w:numId="3">
    <w:abstractNumId w:val="29"/>
  </w:num>
  <w:num w:numId="4">
    <w:abstractNumId w:val="6"/>
  </w:num>
  <w:num w:numId="5">
    <w:abstractNumId w:val="9"/>
  </w:num>
  <w:num w:numId="6">
    <w:abstractNumId w:val="22"/>
  </w:num>
  <w:num w:numId="7">
    <w:abstractNumId w:val="14"/>
  </w:num>
  <w:num w:numId="8">
    <w:abstractNumId w:val="23"/>
  </w:num>
  <w:num w:numId="9">
    <w:abstractNumId w:val="15"/>
  </w:num>
  <w:num w:numId="10">
    <w:abstractNumId w:val="1"/>
  </w:num>
  <w:num w:numId="11">
    <w:abstractNumId w:val="4"/>
  </w:num>
  <w:num w:numId="12">
    <w:abstractNumId w:val="17"/>
  </w:num>
  <w:num w:numId="13">
    <w:abstractNumId w:val="25"/>
  </w:num>
  <w:num w:numId="14">
    <w:abstractNumId w:val="5"/>
  </w:num>
  <w:num w:numId="15">
    <w:abstractNumId w:val="13"/>
  </w:num>
  <w:num w:numId="16">
    <w:abstractNumId w:val="20"/>
  </w:num>
  <w:num w:numId="17">
    <w:abstractNumId w:val="19"/>
  </w:num>
  <w:num w:numId="18">
    <w:abstractNumId w:val="8"/>
  </w:num>
  <w:num w:numId="19">
    <w:abstractNumId w:val="3"/>
  </w:num>
  <w:num w:numId="20">
    <w:abstractNumId w:val="16"/>
  </w:num>
  <w:num w:numId="21">
    <w:abstractNumId w:val="24"/>
  </w:num>
  <w:num w:numId="22">
    <w:abstractNumId w:val="10"/>
  </w:num>
  <w:num w:numId="23">
    <w:abstractNumId w:val="0"/>
  </w:num>
  <w:num w:numId="24">
    <w:abstractNumId w:val="28"/>
  </w:num>
  <w:num w:numId="25">
    <w:abstractNumId w:val="26"/>
  </w:num>
  <w:num w:numId="26">
    <w:abstractNumId w:val="7"/>
  </w:num>
  <w:num w:numId="27">
    <w:abstractNumId w:val="2"/>
  </w:num>
  <w:num w:numId="28">
    <w:abstractNumId w:val="11"/>
  </w:num>
  <w:num w:numId="29">
    <w:abstractNumId w:val="30"/>
  </w:num>
  <w:num w:numId="30">
    <w:abstractNumId w:val="21"/>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97"/>
    <w:rsid w:val="000500EE"/>
    <w:rsid w:val="000A1EDA"/>
    <w:rsid w:val="000D1E6E"/>
    <w:rsid w:val="001565A4"/>
    <w:rsid w:val="00156D8C"/>
    <w:rsid w:val="00187869"/>
    <w:rsid w:val="001A7ABF"/>
    <w:rsid w:val="001D603D"/>
    <w:rsid w:val="001E2B29"/>
    <w:rsid w:val="0022408B"/>
    <w:rsid w:val="002C3187"/>
    <w:rsid w:val="002D5944"/>
    <w:rsid w:val="002E1BE5"/>
    <w:rsid w:val="002E5A3F"/>
    <w:rsid w:val="002F12C1"/>
    <w:rsid w:val="00304425"/>
    <w:rsid w:val="00345D0B"/>
    <w:rsid w:val="003467FA"/>
    <w:rsid w:val="00391715"/>
    <w:rsid w:val="003E31EF"/>
    <w:rsid w:val="004226E2"/>
    <w:rsid w:val="004944BE"/>
    <w:rsid w:val="004B006B"/>
    <w:rsid w:val="004B1503"/>
    <w:rsid w:val="004B6D79"/>
    <w:rsid w:val="004C0AD3"/>
    <w:rsid w:val="004D393C"/>
    <w:rsid w:val="00501DD9"/>
    <w:rsid w:val="005167F9"/>
    <w:rsid w:val="00544244"/>
    <w:rsid w:val="00593331"/>
    <w:rsid w:val="0059523E"/>
    <w:rsid w:val="005B3D45"/>
    <w:rsid w:val="005B3F34"/>
    <w:rsid w:val="005C3F2C"/>
    <w:rsid w:val="00620697"/>
    <w:rsid w:val="0065088A"/>
    <w:rsid w:val="00651A8D"/>
    <w:rsid w:val="00651DFB"/>
    <w:rsid w:val="006A6044"/>
    <w:rsid w:val="00702BA6"/>
    <w:rsid w:val="0070607C"/>
    <w:rsid w:val="00726FF0"/>
    <w:rsid w:val="007A611C"/>
    <w:rsid w:val="007E1E0D"/>
    <w:rsid w:val="00845FA5"/>
    <w:rsid w:val="008A7C9A"/>
    <w:rsid w:val="00930BD8"/>
    <w:rsid w:val="00994E41"/>
    <w:rsid w:val="009978E6"/>
    <w:rsid w:val="009B6FAE"/>
    <w:rsid w:val="009D4B7E"/>
    <w:rsid w:val="009E1C8C"/>
    <w:rsid w:val="00A26469"/>
    <w:rsid w:val="00A2677A"/>
    <w:rsid w:val="00A85727"/>
    <w:rsid w:val="00A96337"/>
    <w:rsid w:val="00AC387B"/>
    <w:rsid w:val="00B10A8E"/>
    <w:rsid w:val="00B15CDA"/>
    <w:rsid w:val="00B546EE"/>
    <w:rsid w:val="00B5503A"/>
    <w:rsid w:val="00B65645"/>
    <w:rsid w:val="00B7522A"/>
    <w:rsid w:val="00B84C34"/>
    <w:rsid w:val="00B9224C"/>
    <w:rsid w:val="00BE5169"/>
    <w:rsid w:val="00C3205A"/>
    <w:rsid w:val="00C326A0"/>
    <w:rsid w:val="00C625EB"/>
    <w:rsid w:val="00C62CA3"/>
    <w:rsid w:val="00C6662F"/>
    <w:rsid w:val="00C70695"/>
    <w:rsid w:val="00C80A78"/>
    <w:rsid w:val="00C93E74"/>
    <w:rsid w:val="00CB3E7D"/>
    <w:rsid w:val="00D249C0"/>
    <w:rsid w:val="00D4525F"/>
    <w:rsid w:val="00D572E4"/>
    <w:rsid w:val="00D6156C"/>
    <w:rsid w:val="00DC5AA2"/>
    <w:rsid w:val="00E219BD"/>
    <w:rsid w:val="00E32E63"/>
    <w:rsid w:val="00E42AA4"/>
    <w:rsid w:val="00E536F7"/>
    <w:rsid w:val="00E640BD"/>
    <w:rsid w:val="00ED20D8"/>
    <w:rsid w:val="00F35D59"/>
    <w:rsid w:val="00F60810"/>
    <w:rsid w:val="00FA29FF"/>
    <w:rsid w:val="00FA6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5B15F"/>
  <w15:chartTrackingRefBased/>
  <w15:docId w15:val="{AC0645F4-835E-462B-BF18-B3B6219F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6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67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69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0697"/>
    <w:pPr>
      <w:ind w:left="720"/>
      <w:contextualSpacing/>
    </w:pPr>
  </w:style>
  <w:style w:type="character" w:customStyle="1" w:styleId="Heading2Char">
    <w:name w:val="Heading 2 Char"/>
    <w:basedOn w:val="DefaultParagraphFont"/>
    <w:link w:val="Heading2"/>
    <w:uiPriority w:val="9"/>
    <w:rsid w:val="003467F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92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5CDD3-BE2F-4195-9EB8-BCECD19A9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Wiegerling, Miranda</dc:creator>
  <cp:keywords/>
  <dc:description/>
  <cp:lastModifiedBy>sue</cp:lastModifiedBy>
  <cp:revision>2</cp:revision>
  <dcterms:created xsi:type="dcterms:W3CDTF">2019-02-05T20:54:00Z</dcterms:created>
  <dcterms:modified xsi:type="dcterms:W3CDTF">2019-02-05T20:54:00Z</dcterms:modified>
</cp:coreProperties>
</file>